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8B113" w14:textId="6DDF60C0" w:rsidR="0014651F" w:rsidRDefault="0014651F" w:rsidP="00E9735D">
      <w:pPr>
        <w:rPr>
          <w:rFonts w:ascii="Arial" w:hAnsi="Arial" w:cs="Arial"/>
          <w:sz w:val="32"/>
          <w:szCs w:val="32"/>
        </w:rPr>
      </w:pPr>
      <w:r w:rsidRPr="0014651F">
        <w:rPr>
          <w:rFonts w:ascii="Arial" w:hAnsi="Arial" w:cs="Arial"/>
          <w:sz w:val="32"/>
          <w:szCs w:val="32"/>
        </w:rPr>
        <w:t>Die Platz (R)Evolution im Schaltschrank</w:t>
      </w:r>
    </w:p>
    <w:p w14:paraId="1ACABED0" w14:textId="0EC8FC34" w:rsidR="00272180" w:rsidRPr="00633EF7" w:rsidRDefault="006E2E06" w:rsidP="00E973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E°UBM</w:t>
      </w:r>
      <w:r w:rsidR="00DB445B">
        <w:rPr>
          <w:rFonts w:ascii="Arial" w:hAnsi="Arial" w:cs="Arial"/>
          <w:sz w:val="32"/>
          <w:szCs w:val="32"/>
        </w:rPr>
        <w:t>: I</w:t>
      </w:r>
      <w:r w:rsidR="00D23208">
        <w:rPr>
          <w:rFonts w:ascii="Arial" w:hAnsi="Arial" w:cs="Arial"/>
          <w:sz w:val="32"/>
          <w:szCs w:val="32"/>
        </w:rPr>
        <w:t>/</w:t>
      </w:r>
      <w:r w:rsidR="00DB445B">
        <w:rPr>
          <w:rFonts w:ascii="Arial" w:hAnsi="Arial" w:cs="Arial"/>
          <w:sz w:val="32"/>
          <w:szCs w:val="32"/>
        </w:rPr>
        <w:t>O-Systeme schmaler und flexibler planen</w:t>
      </w:r>
    </w:p>
    <w:p w14:paraId="7399201A" w14:textId="14892422" w:rsidR="00B04691" w:rsidRDefault="001B4F7D" w:rsidP="00050D1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Wiesbaden, </w:t>
      </w:r>
      <w:r w:rsidR="001A3E7D">
        <w:rPr>
          <w:rFonts w:ascii="Arial" w:hAnsi="Arial" w:cs="Arial"/>
          <w:sz w:val="20"/>
          <w:szCs w:val="20"/>
        </w:rPr>
        <w:t>26</w:t>
      </w:r>
      <w:r w:rsidR="00DB445B">
        <w:rPr>
          <w:rFonts w:ascii="Arial" w:hAnsi="Arial" w:cs="Arial"/>
          <w:sz w:val="20"/>
          <w:szCs w:val="20"/>
        </w:rPr>
        <w:t>.10</w:t>
      </w:r>
      <w:r w:rsidRPr="00633EF7">
        <w:rPr>
          <w:rFonts w:ascii="Arial" w:hAnsi="Arial" w:cs="Arial"/>
          <w:sz w:val="20"/>
          <w:szCs w:val="20"/>
        </w:rPr>
        <w:t xml:space="preserve">.2018: </w:t>
      </w:r>
      <w:r w:rsidR="005A3778">
        <w:rPr>
          <w:rFonts w:ascii="Arial" w:hAnsi="Arial" w:cs="Arial"/>
          <w:sz w:val="20"/>
          <w:szCs w:val="20"/>
        </w:rPr>
        <w:t xml:space="preserve">Für </w:t>
      </w:r>
      <w:r w:rsidR="003839E3">
        <w:rPr>
          <w:rFonts w:ascii="Arial" w:hAnsi="Arial" w:cs="Arial"/>
          <w:sz w:val="20"/>
          <w:szCs w:val="20"/>
        </w:rPr>
        <w:t xml:space="preserve">seine </w:t>
      </w:r>
      <w:r w:rsidR="003839E3" w:rsidRPr="0098100E">
        <w:rPr>
          <w:rFonts w:ascii="Arial" w:hAnsi="Arial" w:cs="Arial"/>
          <w:b/>
          <w:sz w:val="20"/>
          <w:szCs w:val="20"/>
        </w:rPr>
        <w:t>E°EXC 89</w:t>
      </w:r>
      <w:r w:rsidR="003839E3">
        <w:rPr>
          <w:rFonts w:ascii="Arial" w:hAnsi="Arial" w:cs="Arial"/>
          <w:sz w:val="20"/>
          <w:szCs w:val="20"/>
        </w:rPr>
        <w:t xml:space="preserve"> </w:t>
      </w:r>
      <w:r w:rsidR="005A3778">
        <w:rPr>
          <w:rFonts w:ascii="Arial" w:hAnsi="Arial" w:cs="Arial"/>
          <w:sz w:val="20"/>
          <w:szCs w:val="20"/>
        </w:rPr>
        <w:t xml:space="preserve">Controller-Generation stellt Eckelmann auf der SPS IPC Drives ein neues I/O-System vor. Die </w:t>
      </w:r>
      <w:r w:rsidR="005A3778" w:rsidRPr="0098100E">
        <w:rPr>
          <w:rFonts w:ascii="Arial" w:hAnsi="Arial" w:cs="Arial"/>
          <w:b/>
          <w:sz w:val="20"/>
          <w:szCs w:val="20"/>
        </w:rPr>
        <w:t>E°UBM</w:t>
      </w:r>
      <w:r w:rsidR="005A3778">
        <w:rPr>
          <w:rFonts w:ascii="Arial" w:hAnsi="Arial" w:cs="Arial"/>
          <w:sz w:val="20"/>
          <w:szCs w:val="20"/>
        </w:rPr>
        <w:t xml:space="preserve"> </w:t>
      </w:r>
      <w:r w:rsidR="00A93B1C">
        <w:rPr>
          <w:rFonts w:ascii="Arial" w:hAnsi="Arial" w:cs="Arial"/>
          <w:sz w:val="20"/>
          <w:szCs w:val="20"/>
        </w:rPr>
        <w:t>F</w:t>
      </w:r>
      <w:r w:rsidR="005A3778">
        <w:rPr>
          <w:rFonts w:ascii="Arial" w:hAnsi="Arial" w:cs="Arial"/>
          <w:sz w:val="20"/>
          <w:szCs w:val="20"/>
        </w:rPr>
        <w:t xml:space="preserve">amilie besticht durch ihre schmale Bauform mit einer Modulbreite von </w:t>
      </w:r>
      <w:r w:rsidR="00D23208">
        <w:rPr>
          <w:rFonts w:ascii="Arial" w:hAnsi="Arial" w:cs="Arial"/>
          <w:sz w:val="20"/>
          <w:szCs w:val="20"/>
        </w:rPr>
        <w:t xml:space="preserve">nur </w:t>
      </w:r>
      <w:r w:rsidR="005A3778">
        <w:rPr>
          <w:rFonts w:ascii="Arial" w:hAnsi="Arial" w:cs="Arial"/>
          <w:sz w:val="20"/>
          <w:szCs w:val="20"/>
        </w:rPr>
        <w:t xml:space="preserve">11,5 mm, eine sehr breite Palette an Funktionsmodulen </w:t>
      </w:r>
      <w:r w:rsidR="00D55021">
        <w:rPr>
          <w:rFonts w:ascii="Arial" w:hAnsi="Arial" w:cs="Arial"/>
          <w:sz w:val="20"/>
          <w:szCs w:val="20"/>
        </w:rPr>
        <w:t>sowie</w:t>
      </w:r>
      <w:r w:rsidR="005A3778">
        <w:rPr>
          <w:rFonts w:ascii="Arial" w:hAnsi="Arial" w:cs="Arial"/>
          <w:sz w:val="20"/>
          <w:szCs w:val="20"/>
        </w:rPr>
        <w:t xml:space="preserve"> </w:t>
      </w:r>
      <w:r w:rsidR="0081184B">
        <w:rPr>
          <w:rFonts w:ascii="Arial" w:hAnsi="Arial" w:cs="Arial"/>
          <w:sz w:val="20"/>
          <w:szCs w:val="20"/>
        </w:rPr>
        <w:t>integrierte</w:t>
      </w:r>
      <w:r w:rsidR="005A3778">
        <w:rPr>
          <w:rFonts w:ascii="Arial" w:hAnsi="Arial" w:cs="Arial"/>
          <w:sz w:val="20"/>
          <w:szCs w:val="20"/>
        </w:rPr>
        <w:t xml:space="preserve"> sichere</w:t>
      </w:r>
      <w:r w:rsidR="0081184B">
        <w:rPr>
          <w:rFonts w:ascii="Arial" w:hAnsi="Arial" w:cs="Arial"/>
          <w:sz w:val="20"/>
          <w:szCs w:val="20"/>
        </w:rPr>
        <w:t xml:space="preserve"> I/O-Module</w:t>
      </w:r>
      <w:r w:rsidR="005A3778">
        <w:rPr>
          <w:rFonts w:ascii="Arial" w:hAnsi="Arial" w:cs="Arial"/>
          <w:sz w:val="20"/>
          <w:szCs w:val="20"/>
        </w:rPr>
        <w:t xml:space="preserve">. </w:t>
      </w:r>
    </w:p>
    <w:p w14:paraId="6DB37347" w14:textId="51CC101F" w:rsidR="00D666FF" w:rsidRDefault="00D23208" w:rsidP="00050D10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8E44EF">
        <w:rPr>
          <w:rFonts w:ascii="Arial" w:hAnsi="Arial" w:cs="Arial"/>
          <w:sz w:val="20"/>
          <w:szCs w:val="20"/>
        </w:rPr>
        <w:t>feingranulare</w:t>
      </w:r>
      <w:r>
        <w:rPr>
          <w:rFonts w:ascii="Arial" w:hAnsi="Arial" w:cs="Arial"/>
          <w:sz w:val="20"/>
          <w:szCs w:val="20"/>
        </w:rPr>
        <w:t xml:space="preserve"> I</w:t>
      </w:r>
      <w:r w:rsidR="0081184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O-System </w:t>
      </w:r>
      <w:r w:rsidR="008E44EF">
        <w:rPr>
          <w:rFonts w:ascii="Arial" w:hAnsi="Arial" w:cs="Arial"/>
          <w:sz w:val="20"/>
          <w:szCs w:val="20"/>
        </w:rPr>
        <w:t>mit einreihige</w:t>
      </w:r>
      <w:r w:rsidR="003839E3">
        <w:rPr>
          <w:rFonts w:ascii="Arial" w:hAnsi="Arial" w:cs="Arial"/>
          <w:sz w:val="20"/>
          <w:szCs w:val="20"/>
        </w:rPr>
        <w:t>n</w:t>
      </w:r>
      <w:r w:rsidR="008E44EF">
        <w:rPr>
          <w:rFonts w:ascii="Arial" w:hAnsi="Arial" w:cs="Arial"/>
          <w:sz w:val="20"/>
          <w:szCs w:val="20"/>
        </w:rPr>
        <w:t xml:space="preserve"> Feldklemme</w:t>
      </w:r>
      <w:r w:rsidR="003839E3">
        <w:rPr>
          <w:rFonts w:ascii="Arial" w:hAnsi="Arial" w:cs="Arial"/>
          <w:sz w:val="20"/>
          <w:szCs w:val="20"/>
        </w:rPr>
        <w:t>n</w:t>
      </w:r>
      <w:r w:rsidR="008E44EF">
        <w:rPr>
          <w:rFonts w:ascii="Arial" w:hAnsi="Arial" w:cs="Arial"/>
          <w:sz w:val="20"/>
          <w:szCs w:val="20"/>
        </w:rPr>
        <w:t xml:space="preserve"> </w:t>
      </w:r>
      <w:r w:rsidR="003839E3">
        <w:rPr>
          <w:rFonts w:ascii="Arial" w:hAnsi="Arial" w:cs="Arial"/>
          <w:sz w:val="20"/>
          <w:szCs w:val="20"/>
        </w:rPr>
        <w:t>ermöglicht</w:t>
      </w:r>
      <w:r>
        <w:rPr>
          <w:rFonts w:ascii="Arial" w:hAnsi="Arial" w:cs="Arial"/>
          <w:sz w:val="20"/>
          <w:szCs w:val="20"/>
        </w:rPr>
        <w:t xml:space="preserve"> zentrale und dezentrale Automatisierungslösungen. Für </w:t>
      </w:r>
      <w:proofErr w:type="spellStart"/>
      <w:r>
        <w:rPr>
          <w:rFonts w:ascii="Arial" w:hAnsi="Arial" w:cs="Arial"/>
          <w:sz w:val="20"/>
          <w:szCs w:val="20"/>
        </w:rPr>
        <w:t>EtherCAT</w:t>
      </w:r>
      <w:proofErr w:type="spellEnd"/>
      <w:r w:rsidR="0014651F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CANopen</w:t>
      </w:r>
      <w:proofErr w:type="spellEnd"/>
      <w:r>
        <w:rPr>
          <w:rFonts w:ascii="Arial" w:hAnsi="Arial" w:cs="Arial"/>
          <w:sz w:val="20"/>
          <w:szCs w:val="20"/>
        </w:rPr>
        <w:t xml:space="preserve"> stehen Buskoppler zur Verfügung, an denen </w:t>
      </w:r>
      <w:r w:rsidR="003839E3">
        <w:rPr>
          <w:rFonts w:ascii="Arial" w:hAnsi="Arial" w:cs="Arial"/>
          <w:sz w:val="20"/>
          <w:szCs w:val="20"/>
        </w:rPr>
        <w:t xml:space="preserve">jeweils </w:t>
      </w:r>
      <w:r>
        <w:rPr>
          <w:rFonts w:ascii="Arial" w:hAnsi="Arial" w:cs="Arial"/>
          <w:sz w:val="20"/>
          <w:szCs w:val="20"/>
        </w:rPr>
        <w:t>bis zu 64 E°UBM Modul</w:t>
      </w:r>
      <w:r w:rsidR="00D666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betrieben werden können. Ob direkt an der Steuerung angereiht oder </w:t>
      </w:r>
      <w:r w:rsidR="00D666FF">
        <w:rPr>
          <w:rFonts w:ascii="Arial" w:hAnsi="Arial" w:cs="Arial"/>
          <w:sz w:val="20"/>
          <w:szCs w:val="20"/>
        </w:rPr>
        <w:t xml:space="preserve">als Modulstation </w:t>
      </w:r>
      <w:r>
        <w:rPr>
          <w:rFonts w:ascii="Arial" w:hAnsi="Arial" w:cs="Arial"/>
          <w:sz w:val="20"/>
          <w:szCs w:val="20"/>
        </w:rPr>
        <w:t xml:space="preserve">per Buskoppler angebunden, über den integrierten Webserver </w:t>
      </w:r>
      <w:r w:rsidR="00B04691">
        <w:rPr>
          <w:rFonts w:ascii="Arial" w:hAnsi="Arial" w:cs="Arial"/>
          <w:sz w:val="20"/>
          <w:szCs w:val="20"/>
        </w:rPr>
        <w:t xml:space="preserve">in der </w:t>
      </w:r>
      <w:r w:rsidR="0081184B">
        <w:rPr>
          <w:rFonts w:ascii="Arial" w:hAnsi="Arial" w:cs="Arial"/>
          <w:sz w:val="20"/>
          <w:szCs w:val="20"/>
        </w:rPr>
        <w:t xml:space="preserve">E°EXC 89 oder </w:t>
      </w:r>
      <w:r w:rsidR="00B04691">
        <w:rPr>
          <w:rFonts w:ascii="Arial" w:hAnsi="Arial" w:cs="Arial"/>
          <w:sz w:val="20"/>
          <w:szCs w:val="20"/>
        </w:rPr>
        <w:t>dem Buskoppler</w:t>
      </w:r>
      <w:r w:rsidR="00811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lassen sich I</w:t>
      </w:r>
      <w:r w:rsidR="00D550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O-Systeme besonders einfach </w:t>
      </w:r>
      <w:r w:rsidR="00D55021">
        <w:rPr>
          <w:rFonts w:ascii="Arial" w:hAnsi="Arial" w:cs="Arial"/>
          <w:sz w:val="20"/>
          <w:szCs w:val="20"/>
        </w:rPr>
        <w:t xml:space="preserve">und schnell </w:t>
      </w:r>
      <w:r w:rsidR="0081184B">
        <w:rPr>
          <w:rFonts w:ascii="Arial" w:hAnsi="Arial" w:cs="Arial"/>
          <w:sz w:val="20"/>
          <w:szCs w:val="20"/>
        </w:rPr>
        <w:t xml:space="preserve">über das Netzwerk oder die USB-Schnittstelle </w:t>
      </w:r>
      <w:r>
        <w:rPr>
          <w:rFonts w:ascii="Arial" w:hAnsi="Arial" w:cs="Arial"/>
          <w:sz w:val="20"/>
          <w:szCs w:val="20"/>
        </w:rPr>
        <w:t xml:space="preserve">in Betrieb nehmen und warten. </w:t>
      </w:r>
      <w:r w:rsidR="00FE7E5C">
        <w:rPr>
          <w:rFonts w:ascii="Arial" w:hAnsi="Arial" w:cs="Arial"/>
          <w:sz w:val="20"/>
          <w:szCs w:val="20"/>
        </w:rPr>
        <w:t xml:space="preserve">Mit der werkzeuglosen Verdrahtung (Push-in-Technologie) wird das Anschließen von Sensoren und Aktoren </w:t>
      </w:r>
      <w:r w:rsidR="00B04691">
        <w:rPr>
          <w:rFonts w:ascii="Arial" w:hAnsi="Arial" w:cs="Arial"/>
          <w:sz w:val="20"/>
          <w:szCs w:val="20"/>
        </w:rPr>
        <w:t xml:space="preserve">fast </w:t>
      </w:r>
      <w:r w:rsidR="00FE7E5C">
        <w:rPr>
          <w:rFonts w:ascii="Arial" w:hAnsi="Arial" w:cs="Arial"/>
          <w:sz w:val="20"/>
          <w:szCs w:val="20"/>
        </w:rPr>
        <w:t>zum Kinderspiel</w:t>
      </w:r>
      <w:r w:rsidR="00BC4246">
        <w:rPr>
          <w:rFonts w:ascii="Arial" w:hAnsi="Arial" w:cs="Arial"/>
          <w:sz w:val="20"/>
          <w:szCs w:val="20"/>
        </w:rPr>
        <w:t>;</w:t>
      </w:r>
      <w:r w:rsidR="00FE7E5C">
        <w:rPr>
          <w:rFonts w:ascii="Arial" w:hAnsi="Arial" w:cs="Arial"/>
          <w:sz w:val="20"/>
          <w:szCs w:val="20"/>
        </w:rPr>
        <w:t xml:space="preserve"> Farbkodierungen </w:t>
      </w:r>
      <w:r w:rsidR="00D666FF">
        <w:rPr>
          <w:rFonts w:ascii="Arial" w:hAnsi="Arial" w:cs="Arial"/>
          <w:sz w:val="20"/>
          <w:szCs w:val="20"/>
        </w:rPr>
        <w:t xml:space="preserve">minimieren Fehler bei der Verdrahtung. </w:t>
      </w:r>
    </w:p>
    <w:p w14:paraId="526C3ECB" w14:textId="34CC9E37" w:rsidR="00050D10" w:rsidRDefault="000D7D73" w:rsidP="00050D10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kompakte Aufbau der I/O-Module (B H T 11,5 x 120 x 76 mm) und der Buskoppler (B 52 mm) spart Platz im Schaltschrank. Gleichzeitig können Maschinenbauer durch die </w:t>
      </w:r>
      <w:r w:rsidR="00B04691">
        <w:rPr>
          <w:rFonts w:ascii="Arial" w:hAnsi="Arial" w:cs="Arial"/>
          <w:sz w:val="20"/>
          <w:szCs w:val="20"/>
        </w:rPr>
        <w:t>feine</w:t>
      </w:r>
      <w:r>
        <w:rPr>
          <w:rFonts w:ascii="Arial" w:hAnsi="Arial" w:cs="Arial"/>
          <w:sz w:val="20"/>
          <w:szCs w:val="20"/>
        </w:rPr>
        <w:t xml:space="preserve"> Granularität ihr I/O-System noch besser skalieren und </w:t>
      </w:r>
      <w:r w:rsidR="0087300C">
        <w:rPr>
          <w:rFonts w:ascii="Arial" w:hAnsi="Arial" w:cs="Arial"/>
          <w:sz w:val="20"/>
          <w:szCs w:val="20"/>
        </w:rPr>
        <w:t>exakt</w:t>
      </w:r>
      <w:r>
        <w:rPr>
          <w:rFonts w:ascii="Arial" w:hAnsi="Arial" w:cs="Arial"/>
          <w:sz w:val="20"/>
          <w:szCs w:val="20"/>
        </w:rPr>
        <w:t xml:space="preserve"> auf ihre Anforderungen </w:t>
      </w:r>
      <w:r w:rsidR="0087300C">
        <w:rPr>
          <w:rFonts w:ascii="Arial" w:hAnsi="Arial" w:cs="Arial"/>
          <w:sz w:val="20"/>
          <w:szCs w:val="20"/>
        </w:rPr>
        <w:t>ab</w:t>
      </w:r>
      <w:r w:rsidR="00B04691">
        <w:rPr>
          <w:rFonts w:ascii="Arial" w:hAnsi="Arial" w:cs="Arial"/>
          <w:sz w:val="20"/>
          <w:szCs w:val="20"/>
        </w:rPr>
        <w:t xml:space="preserve">stimmen. Im Ergebnis bedeutet dies kleinere Schaltschränke, mehr Flexibilität </w:t>
      </w:r>
      <w:r w:rsidR="0087300C">
        <w:rPr>
          <w:rFonts w:ascii="Arial" w:hAnsi="Arial" w:cs="Arial"/>
          <w:sz w:val="20"/>
          <w:szCs w:val="20"/>
        </w:rPr>
        <w:t xml:space="preserve">bei der Auslegung </w:t>
      </w:r>
      <w:r w:rsidR="00B04691">
        <w:rPr>
          <w:rFonts w:ascii="Arial" w:hAnsi="Arial" w:cs="Arial"/>
          <w:sz w:val="20"/>
          <w:szCs w:val="20"/>
        </w:rPr>
        <w:t xml:space="preserve">und </w:t>
      </w:r>
      <w:r w:rsidR="0087300C">
        <w:rPr>
          <w:rFonts w:ascii="Arial" w:hAnsi="Arial" w:cs="Arial"/>
          <w:sz w:val="20"/>
          <w:szCs w:val="20"/>
        </w:rPr>
        <w:t xml:space="preserve">ein optimales Verhältnis von Kosten und Nutzen. </w:t>
      </w:r>
    </w:p>
    <w:p w14:paraId="28DE6B64" w14:textId="77777777" w:rsidR="0087300C" w:rsidRDefault="0087300C" w:rsidP="00050D1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7CA92C6" w14:textId="63F408ED" w:rsidR="0087300C" w:rsidRPr="0098100E" w:rsidRDefault="00BC4246" w:rsidP="00050D10">
      <w:pPr>
        <w:spacing w:after="0" w:line="3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Sichere I/Os und </w:t>
      </w:r>
      <w:r w:rsidR="0098100E" w:rsidRPr="0098100E">
        <w:rPr>
          <w:rFonts w:ascii="Arial" w:hAnsi="Arial" w:cs="Arial"/>
          <w:sz w:val="28"/>
          <w:szCs w:val="28"/>
        </w:rPr>
        <w:t xml:space="preserve">E°SLC </w:t>
      </w:r>
      <w:r w:rsidR="0098100E">
        <w:rPr>
          <w:rFonts w:ascii="Arial" w:hAnsi="Arial" w:cs="Arial"/>
          <w:sz w:val="28"/>
          <w:szCs w:val="28"/>
        </w:rPr>
        <w:t xml:space="preserve">89 </w:t>
      </w:r>
      <w:proofErr w:type="spellStart"/>
      <w:r w:rsidR="00733D9A" w:rsidRPr="0098100E">
        <w:rPr>
          <w:rFonts w:ascii="Arial" w:hAnsi="Arial" w:cs="Arial"/>
          <w:sz w:val="28"/>
          <w:szCs w:val="28"/>
        </w:rPr>
        <w:t>Safety</w:t>
      </w:r>
      <w:proofErr w:type="spellEnd"/>
      <w:r w:rsidR="00733D9A" w:rsidRPr="0098100E">
        <w:rPr>
          <w:rFonts w:ascii="Arial" w:hAnsi="Arial" w:cs="Arial"/>
          <w:sz w:val="28"/>
          <w:szCs w:val="28"/>
        </w:rPr>
        <w:t xml:space="preserve"> Steuerung vollständig integriert</w:t>
      </w:r>
    </w:p>
    <w:p w14:paraId="1C665796" w14:textId="4788DF65" w:rsidR="00E915E4" w:rsidRDefault="0087300C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E°UBM I/O-System umfasst auch sichere I/O-Module für </w:t>
      </w:r>
      <w:proofErr w:type="spellStart"/>
      <w:r>
        <w:rPr>
          <w:rFonts w:ascii="Arial" w:hAnsi="Arial" w:cs="Arial"/>
          <w:sz w:val="20"/>
          <w:szCs w:val="20"/>
        </w:rPr>
        <w:t>EtherCAT</w:t>
      </w:r>
      <w:proofErr w:type="spellEnd"/>
      <w:r w:rsidR="00733D9A">
        <w:rPr>
          <w:rFonts w:ascii="Arial" w:hAnsi="Arial" w:cs="Arial"/>
          <w:sz w:val="20"/>
          <w:szCs w:val="20"/>
        </w:rPr>
        <w:t xml:space="preserve"> und ein sicheres Ei</w:t>
      </w:r>
      <w:r w:rsidR="0087496A">
        <w:rPr>
          <w:rFonts w:ascii="Arial" w:hAnsi="Arial" w:cs="Arial"/>
          <w:sz w:val="20"/>
          <w:szCs w:val="20"/>
        </w:rPr>
        <w:t>n</w:t>
      </w:r>
      <w:r w:rsidR="0014651F">
        <w:rPr>
          <w:rFonts w:ascii="Arial" w:hAnsi="Arial" w:cs="Arial"/>
          <w:sz w:val="20"/>
          <w:szCs w:val="20"/>
        </w:rPr>
        <w:t>s</w:t>
      </w:r>
      <w:r w:rsidR="00733D9A">
        <w:rPr>
          <w:rFonts w:ascii="Arial" w:hAnsi="Arial" w:cs="Arial"/>
          <w:sz w:val="20"/>
          <w:szCs w:val="20"/>
        </w:rPr>
        <w:t>peis</w:t>
      </w:r>
      <w:r w:rsidR="001B46B3">
        <w:rPr>
          <w:rFonts w:ascii="Arial" w:hAnsi="Arial" w:cs="Arial"/>
          <w:sz w:val="20"/>
          <w:szCs w:val="20"/>
        </w:rPr>
        <w:t>e</w:t>
      </w:r>
      <w:r w:rsidR="00733D9A">
        <w:rPr>
          <w:rFonts w:ascii="Arial" w:hAnsi="Arial" w:cs="Arial"/>
          <w:sz w:val="20"/>
          <w:szCs w:val="20"/>
        </w:rPr>
        <w:t>modul</w:t>
      </w:r>
      <w:r>
        <w:rPr>
          <w:rFonts w:ascii="Arial" w:hAnsi="Arial" w:cs="Arial"/>
          <w:sz w:val="20"/>
          <w:szCs w:val="20"/>
        </w:rPr>
        <w:t xml:space="preserve">, denn Eckelmann setzt </w:t>
      </w:r>
      <w:r w:rsidR="00733D9A">
        <w:rPr>
          <w:rFonts w:ascii="Arial" w:hAnsi="Arial" w:cs="Arial"/>
          <w:sz w:val="20"/>
          <w:szCs w:val="20"/>
        </w:rPr>
        <w:t xml:space="preserve">bei </w:t>
      </w:r>
      <w:r>
        <w:rPr>
          <w:rFonts w:ascii="Arial" w:hAnsi="Arial" w:cs="Arial"/>
          <w:sz w:val="20"/>
          <w:szCs w:val="20"/>
        </w:rPr>
        <w:t xml:space="preserve">der E°EXC 89 auf </w:t>
      </w:r>
      <w:proofErr w:type="spellStart"/>
      <w:r>
        <w:rPr>
          <w:rFonts w:ascii="Arial" w:hAnsi="Arial" w:cs="Arial"/>
          <w:sz w:val="20"/>
          <w:szCs w:val="20"/>
        </w:rPr>
        <w:t>EtherCAT</w:t>
      </w:r>
      <w:proofErr w:type="spellEnd"/>
      <w:r>
        <w:rPr>
          <w:rFonts w:ascii="Arial" w:hAnsi="Arial" w:cs="Arial"/>
          <w:sz w:val="20"/>
          <w:szCs w:val="20"/>
        </w:rPr>
        <w:t xml:space="preserve"> als Systembus </w:t>
      </w:r>
      <w:r w:rsidR="009747A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für </w:t>
      </w:r>
      <w:r w:rsidRPr="0087300C">
        <w:rPr>
          <w:rFonts w:ascii="Arial" w:hAnsi="Arial" w:cs="Arial"/>
          <w:sz w:val="20"/>
          <w:szCs w:val="20"/>
        </w:rPr>
        <w:t xml:space="preserve">eine durchgängige Vernetzung von </w:t>
      </w:r>
      <w:r>
        <w:rPr>
          <w:rFonts w:ascii="Arial" w:hAnsi="Arial" w:cs="Arial"/>
          <w:sz w:val="20"/>
          <w:szCs w:val="20"/>
        </w:rPr>
        <w:t xml:space="preserve">Steuerung, Sicherheitssteuerung, </w:t>
      </w:r>
      <w:r w:rsidRPr="0087300C">
        <w:rPr>
          <w:rFonts w:ascii="Arial" w:hAnsi="Arial" w:cs="Arial"/>
          <w:sz w:val="20"/>
          <w:szCs w:val="20"/>
        </w:rPr>
        <w:t>Antrieben und I/Os.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5F1D19" w14:textId="2AAE1A8F" w:rsidR="00F31B7A" w:rsidRDefault="0087300C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der Integration von </w:t>
      </w:r>
      <w:proofErr w:type="spellStart"/>
      <w:r>
        <w:rPr>
          <w:rFonts w:ascii="Arial" w:hAnsi="Arial" w:cs="Arial"/>
          <w:sz w:val="20"/>
          <w:szCs w:val="20"/>
        </w:rPr>
        <w:t>Safety</w:t>
      </w:r>
      <w:proofErr w:type="spellEnd"/>
      <w:r>
        <w:rPr>
          <w:rFonts w:ascii="Arial" w:hAnsi="Arial" w:cs="Arial"/>
          <w:sz w:val="20"/>
          <w:szCs w:val="20"/>
        </w:rPr>
        <w:t>-I/Os ergeben sich vielfältige Vorteile für die Systemarchitektur</w:t>
      </w:r>
      <w:r w:rsidR="00733D9A">
        <w:rPr>
          <w:rFonts w:ascii="Arial" w:hAnsi="Arial" w:cs="Arial"/>
          <w:sz w:val="20"/>
          <w:szCs w:val="20"/>
        </w:rPr>
        <w:t xml:space="preserve"> und das Engineering. Mit der neuen dedizierten Sicherheitssteuerung </w:t>
      </w:r>
      <w:r w:rsidR="00733D9A" w:rsidRPr="0098100E">
        <w:rPr>
          <w:rFonts w:ascii="Arial" w:hAnsi="Arial" w:cs="Arial"/>
          <w:b/>
          <w:sz w:val="20"/>
          <w:szCs w:val="20"/>
        </w:rPr>
        <w:t>E°SLC 89</w:t>
      </w:r>
      <w:r>
        <w:rPr>
          <w:rFonts w:ascii="Arial" w:hAnsi="Arial" w:cs="Arial"/>
          <w:sz w:val="20"/>
          <w:szCs w:val="20"/>
        </w:rPr>
        <w:t xml:space="preserve"> </w:t>
      </w:r>
      <w:r w:rsidR="00E915E4">
        <w:rPr>
          <w:rFonts w:ascii="Arial" w:hAnsi="Arial" w:cs="Arial"/>
          <w:sz w:val="20"/>
          <w:szCs w:val="20"/>
        </w:rPr>
        <w:t xml:space="preserve">von Eckelmann </w:t>
      </w:r>
      <w:r w:rsidR="00733D9A">
        <w:rPr>
          <w:rFonts w:ascii="Arial" w:hAnsi="Arial" w:cs="Arial"/>
          <w:sz w:val="20"/>
          <w:szCs w:val="20"/>
        </w:rPr>
        <w:t xml:space="preserve">lassen sich nun nämlich sichere und nicht sichere Signale systemweit erfassen und verarbeiten, </w:t>
      </w:r>
      <w:r w:rsidR="00E915E4">
        <w:rPr>
          <w:rFonts w:ascii="Arial" w:hAnsi="Arial" w:cs="Arial"/>
          <w:sz w:val="20"/>
          <w:szCs w:val="20"/>
        </w:rPr>
        <w:t>d.h. mit</w:t>
      </w:r>
      <w:r w:rsidR="00733D9A">
        <w:rPr>
          <w:rFonts w:ascii="Arial" w:hAnsi="Arial" w:cs="Arial"/>
          <w:sz w:val="20"/>
          <w:szCs w:val="20"/>
        </w:rPr>
        <w:t xml:space="preserve"> voller Transparenz </w:t>
      </w:r>
      <w:r w:rsidR="00816E54">
        <w:rPr>
          <w:rFonts w:ascii="Arial" w:hAnsi="Arial" w:cs="Arial"/>
          <w:sz w:val="20"/>
          <w:szCs w:val="20"/>
        </w:rPr>
        <w:t xml:space="preserve">und </w:t>
      </w:r>
      <w:r w:rsidR="00E915E4">
        <w:rPr>
          <w:rFonts w:ascii="Arial" w:hAnsi="Arial" w:cs="Arial"/>
          <w:sz w:val="20"/>
          <w:szCs w:val="20"/>
        </w:rPr>
        <w:t xml:space="preserve">ohne </w:t>
      </w:r>
      <w:r w:rsidR="00BC4246">
        <w:rPr>
          <w:rFonts w:ascii="Arial" w:hAnsi="Arial" w:cs="Arial"/>
          <w:sz w:val="20"/>
          <w:szCs w:val="20"/>
        </w:rPr>
        <w:t xml:space="preserve">klassische </w:t>
      </w:r>
      <w:r w:rsidR="00E915E4">
        <w:rPr>
          <w:rFonts w:ascii="Arial" w:hAnsi="Arial" w:cs="Arial"/>
          <w:sz w:val="20"/>
          <w:szCs w:val="20"/>
        </w:rPr>
        <w:t>System</w:t>
      </w:r>
      <w:r w:rsidR="007E76C6">
        <w:rPr>
          <w:rFonts w:ascii="Arial" w:hAnsi="Arial" w:cs="Arial"/>
          <w:sz w:val="20"/>
          <w:szCs w:val="20"/>
        </w:rPr>
        <w:t>hürden</w:t>
      </w:r>
      <w:r w:rsidR="00D91728">
        <w:rPr>
          <w:rFonts w:ascii="Arial" w:hAnsi="Arial" w:cs="Arial"/>
          <w:sz w:val="20"/>
          <w:szCs w:val="20"/>
        </w:rPr>
        <w:t xml:space="preserve"> zwischen sicherer und nicht-</w:t>
      </w:r>
      <w:bookmarkStart w:id="0" w:name="_GoBack"/>
      <w:bookmarkEnd w:id="0"/>
      <w:r w:rsidR="00E915E4">
        <w:rPr>
          <w:rFonts w:ascii="Arial" w:hAnsi="Arial" w:cs="Arial"/>
          <w:sz w:val="20"/>
          <w:szCs w:val="20"/>
        </w:rPr>
        <w:t xml:space="preserve">sicherer Steuerung. </w:t>
      </w:r>
      <w:r w:rsidR="00AF2F35" w:rsidRPr="00AF2F35">
        <w:rPr>
          <w:rFonts w:ascii="Arial" w:hAnsi="Arial" w:cs="Arial"/>
          <w:sz w:val="20"/>
          <w:szCs w:val="20"/>
        </w:rPr>
        <w:t xml:space="preserve">So lassen sich alle Signale und Variablen der sicheren SPS auch in der nicht-sicheren SPS abfragen, einfach per </w:t>
      </w:r>
      <w:proofErr w:type="spellStart"/>
      <w:r w:rsidR="00AF2F35" w:rsidRPr="00AF2F35">
        <w:rPr>
          <w:rFonts w:ascii="Arial" w:hAnsi="Arial" w:cs="Arial"/>
          <w:sz w:val="20"/>
          <w:szCs w:val="20"/>
        </w:rPr>
        <w:t>Drag&amp;Drop</w:t>
      </w:r>
      <w:proofErr w:type="spellEnd"/>
      <w:r w:rsidR="00AF2F35" w:rsidRPr="00AF2F35">
        <w:rPr>
          <w:rFonts w:ascii="Arial" w:hAnsi="Arial" w:cs="Arial"/>
          <w:sz w:val="20"/>
          <w:szCs w:val="20"/>
        </w:rPr>
        <w:t xml:space="preserve"> im Engineering Tool.</w:t>
      </w:r>
    </w:p>
    <w:p w14:paraId="4807C5A4" w14:textId="0A606BF2" w:rsidR="008E44EF" w:rsidRDefault="0087496A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der Seite des I/O-Systems bedeutet dies eine enorme Reduktion an Komplexität. </w:t>
      </w:r>
      <w:r w:rsidR="007E76C6">
        <w:rPr>
          <w:rFonts w:ascii="Arial" w:hAnsi="Arial" w:cs="Arial"/>
          <w:sz w:val="20"/>
          <w:szCs w:val="20"/>
        </w:rPr>
        <w:t>Denn m</w:t>
      </w:r>
      <w:r w:rsidR="00816E54">
        <w:rPr>
          <w:rFonts w:ascii="Arial" w:hAnsi="Arial" w:cs="Arial"/>
          <w:sz w:val="20"/>
          <w:szCs w:val="20"/>
        </w:rPr>
        <w:t xml:space="preserve">it CODESYS V3 ist </w:t>
      </w:r>
      <w:r w:rsidR="00F31B7A">
        <w:rPr>
          <w:rFonts w:ascii="Arial" w:hAnsi="Arial" w:cs="Arial"/>
          <w:sz w:val="20"/>
          <w:szCs w:val="20"/>
        </w:rPr>
        <w:t>so nur noch ein einziges Engi</w:t>
      </w:r>
      <w:r w:rsidR="00816E54">
        <w:rPr>
          <w:rFonts w:ascii="Arial" w:hAnsi="Arial" w:cs="Arial"/>
          <w:sz w:val="20"/>
          <w:szCs w:val="20"/>
        </w:rPr>
        <w:t xml:space="preserve">neering-Tool für die SPS-Programmierung nach IEC 61131-3 </w:t>
      </w:r>
      <w:r w:rsidR="00D30528">
        <w:rPr>
          <w:rFonts w:ascii="Arial" w:hAnsi="Arial" w:cs="Arial"/>
          <w:sz w:val="20"/>
          <w:szCs w:val="20"/>
        </w:rPr>
        <w:t>und</w:t>
      </w:r>
      <w:r w:rsidR="00816E54">
        <w:rPr>
          <w:rFonts w:ascii="Arial" w:hAnsi="Arial" w:cs="Arial"/>
          <w:sz w:val="20"/>
          <w:szCs w:val="20"/>
        </w:rPr>
        <w:t xml:space="preserve"> die </w:t>
      </w:r>
      <w:r w:rsidR="007E76C6">
        <w:rPr>
          <w:rFonts w:ascii="Arial" w:hAnsi="Arial" w:cs="Arial"/>
          <w:sz w:val="20"/>
          <w:szCs w:val="20"/>
        </w:rPr>
        <w:t xml:space="preserve">Software für die </w:t>
      </w:r>
      <w:r w:rsidR="00816E54">
        <w:rPr>
          <w:rFonts w:ascii="Arial" w:hAnsi="Arial" w:cs="Arial"/>
          <w:sz w:val="20"/>
          <w:szCs w:val="20"/>
        </w:rPr>
        <w:t>Sicherheitssteuerung nach IEC 61508 bzw. DIN EN ISO 13849 nötig</w:t>
      </w:r>
      <w:r w:rsidR="007E76C6">
        <w:rPr>
          <w:rFonts w:ascii="Arial" w:hAnsi="Arial" w:cs="Arial"/>
          <w:sz w:val="20"/>
          <w:szCs w:val="20"/>
        </w:rPr>
        <w:t xml:space="preserve"> (bis SIL 3)</w:t>
      </w:r>
      <w:r w:rsidR="00816E54">
        <w:rPr>
          <w:rFonts w:ascii="Arial" w:hAnsi="Arial" w:cs="Arial"/>
          <w:sz w:val="20"/>
          <w:szCs w:val="20"/>
        </w:rPr>
        <w:t xml:space="preserve">. Dies vereinfacht </w:t>
      </w:r>
      <w:r w:rsidR="007E76C6">
        <w:rPr>
          <w:rFonts w:ascii="Arial" w:hAnsi="Arial" w:cs="Arial"/>
          <w:sz w:val="20"/>
          <w:szCs w:val="20"/>
        </w:rPr>
        <w:t xml:space="preserve">beispielsweise </w:t>
      </w:r>
      <w:r w:rsidR="00816E54">
        <w:rPr>
          <w:rFonts w:ascii="Arial" w:hAnsi="Arial" w:cs="Arial"/>
          <w:sz w:val="20"/>
          <w:szCs w:val="20"/>
        </w:rPr>
        <w:t xml:space="preserve">das Debugging deutlich, wenn man die </w:t>
      </w:r>
      <w:proofErr w:type="spellStart"/>
      <w:r w:rsidR="00816E54">
        <w:rPr>
          <w:rFonts w:ascii="Arial" w:hAnsi="Arial" w:cs="Arial"/>
          <w:sz w:val="20"/>
          <w:szCs w:val="20"/>
        </w:rPr>
        <w:t>Tracefunktion</w:t>
      </w:r>
      <w:proofErr w:type="spellEnd"/>
      <w:r w:rsidR="00816E54">
        <w:rPr>
          <w:rFonts w:ascii="Arial" w:hAnsi="Arial" w:cs="Arial"/>
          <w:sz w:val="20"/>
          <w:szCs w:val="20"/>
        </w:rPr>
        <w:t xml:space="preserve"> zur </w:t>
      </w:r>
      <w:r w:rsidR="007E76C6">
        <w:rPr>
          <w:rFonts w:ascii="Arial" w:hAnsi="Arial" w:cs="Arial"/>
          <w:sz w:val="20"/>
          <w:szCs w:val="20"/>
        </w:rPr>
        <w:t xml:space="preserve">gemeinsamen </w:t>
      </w:r>
      <w:r w:rsidR="00816E54">
        <w:rPr>
          <w:rFonts w:ascii="Arial" w:hAnsi="Arial" w:cs="Arial"/>
          <w:sz w:val="20"/>
          <w:szCs w:val="20"/>
        </w:rPr>
        <w:t xml:space="preserve">Aufzeichnung sicherer </w:t>
      </w:r>
      <w:r w:rsidR="007E76C6">
        <w:rPr>
          <w:rFonts w:ascii="Arial" w:hAnsi="Arial" w:cs="Arial"/>
          <w:sz w:val="20"/>
          <w:szCs w:val="20"/>
        </w:rPr>
        <w:t>und nicht-sicherer Signale nutzen kann</w:t>
      </w:r>
      <w:r w:rsidR="00816E54">
        <w:rPr>
          <w:rFonts w:ascii="Arial" w:hAnsi="Arial" w:cs="Arial"/>
          <w:sz w:val="20"/>
          <w:szCs w:val="20"/>
        </w:rPr>
        <w:t xml:space="preserve">. Zur Programmierung der Sicherheitslogik steht eine grafische Programmierumgebung mit Funktionsblöcken zur Verfügung. Auch weitere Sicherheitskomponenten wie z.B. Lichtgitter lassen sich bei der </w:t>
      </w:r>
      <w:r w:rsidR="007E76C6">
        <w:rPr>
          <w:rFonts w:ascii="Arial" w:hAnsi="Arial" w:cs="Arial"/>
          <w:sz w:val="20"/>
          <w:szCs w:val="20"/>
        </w:rPr>
        <w:t>voll</w:t>
      </w:r>
      <w:r w:rsidR="00BC4246">
        <w:rPr>
          <w:rFonts w:ascii="Arial" w:hAnsi="Arial" w:cs="Arial"/>
          <w:sz w:val="20"/>
          <w:szCs w:val="20"/>
        </w:rPr>
        <w:t xml:space="preserve">ständig </w:t>
      </w:r>
      <w:r w:rsidR="00816E54">
        <w:rPr>
          <w:rFonts w:ascii="Arial" w:hAnsi="Arial" w:cs="Arial"/>
          <w:sz w:val="20"/>
          <w:szCs w:val="20"/>
        </w:rPr>
        <w:t xml:space="preserve">integrierten </w:t>
      </w:r>
      <w:proofErr w:type="spellStart"/>
      <w:r w:rsidR="00816E54">
        <w:rPr>
          <w:rFonts w:ascii="Arial" w:hAnsi="Arial" w:cs="Arial"/>
          <w:sz w:val="20"/>
          <w:szCs w:val="20"/>
        </w:rPr>
        <w:t>Safety</w:t>
      </w:r>
      <w:proofErr w:type="spellEnd"/>
      <w:r w:rsidR="00816E54">
        <w:rPr>
          <w:rFonts w:ascii="Arial" w:hAnsi="Arial" w:cs="Arial"/>
          <w:sz w:val="20"/>
          <w:szCs w:val="20"/>
        </w:rPr>
        <w:t xml:space="preserve">-Lösung von Eckelmann </w:t>
      </w:r>
      <w:r w:rsidR="007E76C6">
        <w:rPr>
          <w:rFonts w:ascii="Arial" w:hAnsi="Arial" w:cs="Arial"/>
          <w:sz w:val="20"/>
          <w:szCs w:val="20"/>
        </w:rPr>
        <w:t xml:space="preserve">sehr </w:t>
      </w:r>
      <w:r w:rsidR="00816E54">
        <w:rPr>
          <w:rFonts w:ascii="Arial" w:hAnsi="Arial" w:cs="Arial"/>
          <w:sz w:val="20"/>
          <w:szCs w:val="20"/>
        </w:rPr>
        <w:t xml:space="preserve">einfach über einen Konfigurator einbinden, </w:t>
      </w:r>
      <w:proofErr w:type="spellStart"/>
      <w:r w:rsidR="00816E54">
        <w:rPr>
          <w:rFonts w:ascii="Arial" w:hAnsi="Arial" w:cs="Arial"/>
          <w:sz w:val="20"/>
          <w:szCs w:val="20"/>
        </w:rPr>
        <w:t>Safety-over</w:t>
      </w:r>
      <w:r w:rsidR="00BC4246">
        <w:rPr>
          <w:rFonts w:ascii="Arial" w:hAnsi="Arial" w:cs="Arial"/>
          <w:sz w:val="20"/>
          <w:szCs w:val="20"/>
        </w:rPr>
        <w:t>-EtherCAT</w:t>
      </w:r>
      <w:proofErr w:type="spellEnd"/>
      <w:r w:rsidR="00816E54">
        <w:rPr>
          <w:rFonts w:ascii="Arial" w:hAnsi="Arial" w:cs="Arial"/>
          <w:sz w:val="20"/>
          <w:szCs w:val="20"/>
        </w:rPr>
        <w:t xml:space="preserve"> macht es möglich. </w:t>
      </w:r>
      <w:r w:rsidR="001B46B3">
        <w:rPr>
          <w:rFonts w:ascii="Arial" w:hAnsi="Arial" w:cs="Arial"/>
          <w:sz w:val="20"/>
          <w:szCs w:val="20"/>
        </w:rPr>
        <w:t xml:space="preserve">Durch die Verwendung eines sicheren E°UBM Einspeisemoduls können einfache </w:t>
      </w:r>
      <w:proofErr w:type="spellStart"/>
      <w:r w:rsidR="001B46B3">
        <w:rPr>
          <w:rFonts w:ascii="Arial" w:hAnsi="Arial" w:cs="Arial"/>
          <w:sz w:val="20"/>
          <w:szCs w:val="20"/>
        </w:rPr>
        <w:t>Safety</w:t>
      </w:r>
      <w:proofErr w:type="spellEnd"/>
      <w:r w:rsidR="001B46B3">
        <w:rPr>
          <w:rFonts w:ascii="Arial" w:hAnsi="Arial" w:cs="Arial"/>
          <w:sz w:val="20"/>
          <w:szCs w:val="20"/>
        </w:rPr>
        <w:t xml:space="preserve">-Anwendungen sogar </w:t>
      </w:r>
      <w:r w:rsidR="00BC4246">
        <w:rPr>
          <w:rFonts w:ascii="Arial" w:hAnsi="Arial" w:cs="Arial"/>
          <w:sz w:val="20"/>
          <w:szCs w:val="20"/>
        </w:rPr>
        <w:t xml:space="preserve">ganz </w:t>
      </w:r>
      <w:r w:rsidR="001B46B3">
        <w:rPr>
          <w:rFonts w:ascii="Arial" w:hAnsi="Arial" w:cs="Arial"/>
          <w:sz w:val="20"/>
          <w:szCs w:val="20"/>
        </w:rPr>
        <w:t xml:space="preserve">ohne eine dedizierte Sicherheitssteuerung realisiert werden. </w:t>
      </w:r>
    </w:p>
    <w:p w14:paraId="471C69D1" w14:textId="3BA1FE39" w:rsidR="007E76C6" w:rsidRDefault="007E76C6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Zu einem wirklich durchgängigen </w:t>
      </w:r>
      <w:r w:rsidR="00BC4246">
        <w:rPr>
          <w:rFonts w:ascii="Arial" w:hAnsi="Arial" w:cs="Arial"/>
          <w:sz w:val="20"/>
          <w:szCs w:val="20"/>
        </w:rPr>
        <w:t xml:space="preserve">Automatisierungs- und </w:t>
      </w:r>
      <w:r>
        <w:rPr>
          <w:rFonts w:ascii="Arial" w:hAnsi="Arial" w:cs="Arial"/>
          <w:sz w:val="20"/>
          <w:szCs w:val="20"/>
        </w:rPr>
        <w:t xml:space="preserve">Sicherheitskonzept werden die </w:t>
      </w:r>
      <w:r w:rsidR="00F31B7A">
        <w:rPr>
          <w:rFonts w:ascii="Arial" w:hAnsi="Arial" w:cs="Arial"/>
          <w:sz w:val="20"/>
          <w:szCs w:val="20"/>
        </w:rPr>
        <w:t>Systeml</w:t>
      </w:r>
      <w:r>
        <w:rPr>
          <w:rFonts w:ascii="Arial" w:hAnsi="Arial" w:cs="Arial"/>
          <w:sz w:val="20"/>
          <w:szCs w:val="20"/>
        </w:rPr>
        <w:t xml:space="preserve">ösungen </w:t>
      </w:r>
      <w:r w:rsidR="00BC4246">
        <w:rPr>
          <w:rFonts w:ascii="Arial" w:hAnsi="Arial" w:cs="Arial"/>
          <w:sz w:val="20"/>
          <w:szCs w:val="20"/>
        </w:rPr>
        <w:t xml:space="preserve">von Eckelmann </w:t>
      </w:r>
      <w:r>
        <w:rPr>
          <w:rFonts w:ascii="Arial" w:hAnsi="Arial" w:cs="Arial"/>
          <w:sz w:val="20"/>
          <w:szCs w:val="20"/>
        </w:rPr>
        <w:t xml:space="preserve">dadurch, dass auch die in das </w:t>
      </w:r>
      <w:r w:rsidR="00F31B7A">
        <w:rPr>
          <w:rFonts w:ascii="Arial" w:hAnsi="Arial" w:cs="Arial"/>
          <w:sz w:val="20"/>
          <w:szCs w:val="20"/>
        </w:rPr>
        <w:t xml:space="preserve">modulare </w:t>
      </w:r>
      <w:proofErr w:type="spellStart"/>
      <w:r>
        <w:rPr>
          <w:rFonts w:ascii="Arial" w:hAnsi="Arial" w:cs="Arial"/>
          <w:sz w:val="20"/>
          <w:szCs w:val="20"/>
        </w:rPr>
        <w:t>E°Darc</w:t>
      </w:r>
      <w:proofErr w:type="spellEnd"/>
      <w:r>
        <w:rPr>
          <w:rFonts w:ascii="Arial" w:hAnsi="Arial" w:cs="Arial"/>
          <w:sz w:val="20"/>
          <w:szCs w:val="20"/>
        </w:rPr>
        <w:t xml:space="preserve"> C </w:t>
      </w:r>
      <w:proofErr w:type="spellStart"/>
      <w:r>
        <w:rPr>
          <w:rFonts w:ascii="Arial" w:hAnsi="Arial" w:cs="Arial"/>
          <w:sz w:val="20"/>
          <w:szCs w:val="20"/>
        </w:rPr>
        <w:t>Servoantriebssystem</w:t>
      </w:r>
      <w:proofErr w:type="spellEnd"/>
      <w:r>
        <w:rPr>
          <w:rFonts w:ascii="Arial" w:hAnsi="Arial" w:cs="Arial"/>
          <w:sz w:val="20"/>
          <w:szCs w:val="20"/>
        </w:rPr>
        <w:t xml:space="preserve"> integrierten Sicherheitsfunktionen über </w:t>
      </w:r>
      <w:proofErr w:type="spellStart"/>
      <w:r>
        <w:rPr>
          <w:rFonts w:ascii="Arial" w:hAnsi="Arial" w:cs="Arial"/>
          <w:sz w:val="20"/>
          <w:szCs w:val="20"/>
        </w:rPr>
        <w:t>Saftey-over-EtherCAT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30528">
        <w:rPr>
          <w:rFonts w:ascii="Arial" w:hAnsi="Arial" w:cs="Arial"/>
          <w:sz w:val="20"/>
          <w:szCs w:val="20"/>
        </w:rPr>
        <w:t xml:space="preserve">vollständig </w:t>
      </w:r>
      <w:r w:rsidR="00821FB3">
        <w:rPr>
          <w:rFonts w:ascii="Arial" w:hAnsi="Arial" w:cs="Arial"/>
          <w:sz w:val="20"/>
          <w:szCs w:val="20"/>
        </w:rPr>
        <w:t xml:space="preserve">eingebunden sind. </w:t>
      </w:r>
    </w:p>
    <w:p w14:paraId="2594D202" w14:textId="33385CCE" w:rsidR="006B5A88" w:rsidRDefault="00B65106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C5D74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 xml:space="preserve"> Zeichen (ohne Headline)</w:t>
      </w:r>
    </w:p>
    <w:p w14:paraId="14008C73" w14:textId="7B2F7F27" w:rsidR="006B5A88" w:rsidRDefault="006B5A88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B5A8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SPS IPC Drives </w:t>
      </w:r>
      <w:r w:rsidR="00821FB3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B5A88">
        <w:rPr>
          <w:rFonts w:ascii="Arial" w:eastAsia="Times New Roman" w:hAnsi="Arial" w:cs="Arial"/>
          <w:sz w:val="24"/>
          <w:szCs w:val="24"/>
          <w:lang w:eastAsia="de-DE"/>
        </w:rPr>
        <w:t xml:space="preserve">27.11.-29.11.2018, Nürnberg </w:t>
      </w:r>
      <w:r w:rsidRPr="006B5A8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B5A8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Halle 7, Stand 314</w:t>
      </w:r>
      <w:r w:rsidRPr="006B5A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304B75A" w14:textId="6B6FF2E8" w:rsidR="006B5A88" w:rsidRDefault="00755C28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77E96F90" wp14:editId="4F6C5D42">
            <wp:simplePos x="0" y="0"/>
            <wp:positionH relativeFrom="column">
              <wp:posOffset>-23495</wp:posOffset>
            </wp:positionH>
            <wp:positionV relativeFrom="paragraph">
              <wp:posOffset>139065</wp:posOffset>
            </wp:positionV>
            <wp:extent cx="3200400" cy="1701165"/>
            <wp:effectExtent l="0" t="0" r="0" b="0"/>
            <wp:wrapSquare wrapText="bothSides"/>
            <wp:docPr id="4" name="Grafik 4" descr="D:\pressebuero\dropbox-pressebuero\Dropbox\Pressebüro\Kunden\eckelmann\pressemitteilungen\ecs\1810_ubm_sps-ipc-drives\pressebilder\Eckelmann_AG_EX89-SL89-UBM-und-UBM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ecs\1810_ubm_sps-ipc-drives\pressebilder\Eckelmann_AG_EX89-SL89-UBM-und-UBM-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ADC19" w14:textId="0A68593F" w:rsidR="006B5A88" w:rsidRDefault="006B5A88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0DA9435" w14:textId="71DB1CDF" w:rsidR="006B5A88" w:rsidRDefault="006B5A88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1F4D41D" w14:textId="5EB2EA6D" w:rsidR="007E76C6" w:rsidRDefault="007E76C6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5EE4C5E" w14:textId="595478E7" w:rsidR="00816E54" w:rsidRDefault="00816E54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C254B20" w14:textId="77777777" w:rsidR="00733D9A" w:rsidRDefault="00733D9A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2EDB06B" w14:textId="7F73F8E9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395D017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55CC650" w14:textId="1E35CBE8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330E19A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D7F36B9" w14:textId="178E2246" w:rsidR="00242513" w:rsidRDefault="00242513" w:rsidP="0024251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8100E">
        <w:rPr>
          <w:rFonts w:ascii="Arial" w:hAnsi="Arial" w:cs="Arial"/>
          <w:b/>
          <w:sz w:val="20"/>
          <w:szCs w:val="20"/>
        </w:rPr>
        <w:t>Bild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98100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E°UBM, das neue feingranulare I/O-System von Eckelmann für mehr Flexibilität in der Maschinenautomation und die systemweite Transparenz zwischen sicheren und nicht sicheren Signalen. (Foto: Eckelmann AG)</w:t>
      </w:r>
    </w:p>
    <w:p w14:paraId="24633ADD" w14:textId="77777777" w:rsidR="00242513" w:rsidRDefault="00242513" w:rsidP="0024251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54B9210" w14:textId="42C5953F" w:rsidR="0098100E" w:rsidRDefault="00755C28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5312BFBE" wp14:editId="15B1AE38">
            <wp:simplePos x="0" y="0"/>
            <wp:positionH relativeFrom="column">
              <wp:posOffset>24130</wp:posOffset>
            </wp:positionH>
            <wp:positionV relativeFrom="paragraph">
              <wp:posOffset>24765</wp:posOffset>
            </wp:positionV>
            <wp:extent cx="2144395" cy="2552700"/>
            <wp:effectExtent l="0" t="0" r="8255" b="0"/>
            <wp:wrapSquare wrapText="bothSides"/>
            <wp:docPr id="6" name="Grafik 6" descr="D:\pressebuero\dropbox-pressebuero\Dropbox\Pressebüro\Kunden\eckelmann\pressemitteilungen\ecs\1810_ubm_sps-ipc-drives\pressebilder\Eckelmann_AG_aumatisierungskonzept_maschinenautomation_mit_ethercat_18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sebuero\dropbox-pressebuero\Dropbox\Pressebüro\Kunden\eckelmann\pressemitteilungen\ecs\1810_ubm_sps-ipc-drives\pressebilder\Eckelmann_AG_aumatisierungskonzept_maschinenautomation_mit_ethercat_18-10-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F1D5F" w14:textId="310F3AE0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6A807DE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110B9D4" w14:textId="77777777" w:rsidR="00242513" w:rsidRDefault="00242513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9B5CCCF" w14:textId="77777777" w:rsidR="00242513" w:rsidRDefault="00242513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742A359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C0D2998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0018ED4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6D10FFD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01F93B9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B2E477B" w14:textId="77777777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F8413AB" w14:textId="4D3B6451" w:rsidR="00487C01" w:rsidRDefault="00487C01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8F379B0" w14:textId="77777777" w:rsidR="00487C01" w:rsidRDefault="00487C01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F90246F" w14:textId="77777777" w:rsidR="00487C01" w:rsidRDefault="00487C01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03755E6" w14:textId="35812191" w:rsidR="00755C28" w:rsidRDefault="00242513" w:rsidP="0024251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Bild 2</w:t>
      </w:r>
      <w:r w:rsidRPr="00487C01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</w:t>
      </w:r>
      <w:r w:rsidRPr="00487C01">
        <w:rPr>
          <w:rFonts w:ascii="Arial" w:hAnsi="Arial" w:cs="Arial"/>
          <w:sz w:val="20"/>
          <w:szCs w:val="20"/>
        </w:rPr>
        <w:t>urchgängigen Automatisierungs- und Sicherheitskonzept</w:t>
      </w:r>
      <w:r>
        <w:rPr>
          <w:rFonts w:ascii="Arial" w:hAnsi="Arial" w:cs="Arial"/>
          <w:sz w:val="20"/>
          <w:szCs w:val="20"/>
        </w:rPr>
        <w:t xml:space="preserve"> für die Maschinenautomation mit </w:t>
      </w:r>
      <w:proofErr w:type="spellStart"/>
      <w:r>
        <w:rPr>
          <w:rFonts w:ascii="Arial" w:hAnsi="Arial" w:cs="Arial"/>
          <w:sz w:val="20"/>
          <w:szCs w:val="20"/>
        </w:rPr>
        <w:t>EtherCAT</w:t>
      </w:r>
      <w:proofErr w:type="spellEnd"/>
      <w:r>
        <w:rPr>
          <w:rFonts w:ascii="Arial" w:hAnsi="Arial" w:cs="Arial"/>
          <w:sz w:val="20"/>
          <w:szCs w:val="20"/>
        </w:rPr>
        <w:t xml:space="preserve"> als Systembus. (Foto: Eckelmann AG)</w:t>
      </w:r>
    </w:p>
    <w:p w14:paraId="35F176D7" w14:textId="77777777" w:rsidR="00755C28" w:rsidRDefault="00755C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36C06F" w14:textId="77777777" w:rsidR="00242513" w:rsidRPr="00487C01" w:rsidRDefault="00242513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E5DD36E" w14:textId="77777777" w:rsidR="00487C01" w:rsidRDefault="00487C01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811B45" w14:textId="77777777" w:rsidR="00633EF7" w:rsidRDefault="00633EF7" w:rsidP="00633EF7">
      <w:pPr>
        <w:pStyle w:val="ZwischenberschriftPressemitteilung"/>
      </w:pPr>
      <w:r>
        <w:t>Über die Eckelmann AG</w:t>
      </w:r>
    </w:p>
    <w:p w14:paraId="7EFFCB27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420 Mitarbeiter der Eckelmann Gruppe </w:t>
      </w:r>
      <w:proofErr w:type="gramStart"/>
      <w:r>
        <w:rPr>
          <w:rFonts w:ascii="Arial" w:hAnsi="Arial" w:cs="Arial"/>
          <w:sz w:val="20"/>
          <w:szCs w:val="20"/>
        </w:rPr>
        <w:t>erwirtschafteten</w:t>
      </w:r>
      <w:proofErr w:type="gramEnd"/>
      <w:r>
        <w:rPr>
          <w:rFonts w:ascii="Arial" w:hAnsi="Arial" w:cs="Arial"/>
          <w:sz w:val="20"/>
          <w:szCs w:val="20"/>
        </w:rPr>
        <w:t xml:space="preserve"> im Geschäftsjahr 2017 eine Leistung von 70 Mio. Euro.</w:t>
      </w:r>
    </w:p>
    <w:p w14:paraId="36219400" w14:textId="77777777" w:rsidR="00633EF7" w:rsidRDefault="003448C3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41378F01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429BE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5FA4F55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EC240A7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633EF7" w:rsidRPr="003B53BD" w14:paraId="28F1A7E3" w14:textId="77777777" w:rsidTr="00B017DC">
        <w:tc>
          <w:tcPr>
            <w:tcW w:w="4633" w:type="dxa"/>
            <w:shd w:val="clear" w:color="auto" w:fill="auto"/>
          </w:tcPr>
          <w:p w14:paraId="6D37192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5CD3992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2683A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995BA5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01A948A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C1526A" w14:textId="77777777" w:rsidR="00633EF7" w:rsidRPr="0059681B" w:rsidRDefault="003448C3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1839616" w14:textId="77777777" w:rsidR="00633EF7" w:rsidRDefault="003448C3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0217AD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F729ACC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A9396C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090CB40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7621201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8599E7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411FDBA5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14:paraId="7E3A222D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173E255E" w14:textId="77777777" w:rsidR="00633EF7" w:rsidRPr="00F70BF8" w:rsidRDefault="003448C3" w:rsidP="00B017DC">
            <w:pPr>
              <w:pStyle w:val="Fuzeile"/>
              <w:spacing w:line="300" w:lineRule="auto"/>
            </w:pPr>
            <w:hyperlink r:id="rId13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62C34C8" w14:textId="77777777" w:rsidR="00633EF7" w:rsidRPr="003E2639" w:rsidRDefault="003448C3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4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980B2D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881AC" w14:textId="77777777" w:rsidR="003448C3" w:rsidRDefault="003448C3" w:rsidP="00633EF7">
      <w:pPr>
        <w:spacing w:after="0" w:line="240" w:lineRule="auto"/>
      </w:pPr>
      <w:r>
        <w:separator/>
      </w:r>
    </w:p>
  </w:endnote>
  <w:endnote w:type="continuationSeparator" w:id="0">
    <w:p w14:paraId="57AB284B" w14:textId="77777777" w:rsidR="003448C3" w:rsidRDefault="003448C3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08D6" w14:textId="77777777" w:rsidR="003448C3" w:rsidRDefault="003448C3" w:rsidP="00633EF7">
      <w:pPr>
        <w:spacing w:after="0" w:line="240" w:lineRule="auto"/>
      </w:pPr>
      <w:r>
        <w:separator/>
      </w:r>
    </w:p>
  </w:footnote>
  <w:footnote w:type="continuationSeparator" w:id="0">
    <w:p w14:paraId="7FA206BC" w14:textId="77777777" w:rsidR="003448C3" w:rsidRDefault="003448C3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DD30" w14:textId="620A1143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4418" w14:textId="77777777" w:rsidR="00B017DC" w:rsidRDefault="00B017DC" w:rsidP="00633EF7">
    <w:pPr>
      <w:pStyle w:val="Kopfzeile"/>
    </w:pPr>
  </w:p>
  <w:p w14:paraId="30B4156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7A5CB3E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E72AD30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2F715F" w14:textId="60A014A4" w:rsidR="00B017DC" w:rsidRPr="007E76C6" w:rsidRDefault="00B017DC" w:rsidP="007E76C6">
    <w:pPr>
      <w:pStyle w:val="Kopfzeile"/>
      <w:spacing w:line="240" w:lineRule="exact"/>
    </w:pPr>
    <w:r>
      <w:rPr>
        <w:rFonts w:ascii="Arial" w:hAnsi="Arial" w:cs="Arial"/>
        <w:color w:val="808080"/>
      </w:rPr>
      <w:t xml:space="preserve">Produktmeldung </w:t>
    </w:r>
    <w:r w:rsidRPr="00CC495D">
      <w:rPr>
        <w:rFonts w:ascii="Arial" w:hAnsi="Arial" w:cs="Arial"/>
        <w:color w:val="808080"/>
      </w:rPr>
      <w:t>der Eckelmann AG, Wiesbaden</w:t>
    </w:r>
    <w:r>
      <w:rPr>
        <w:rFonts w:ascii="Arial" w:hAnsi="Arial" w:cs="Arial"/>
        <w:color w:val="808080"/>
      </w:rPr>
      <w:br/>
      <w:t>anlässlich der SPS IPC Drives 2018</w:t>
    </w:r>
  </w:p>
  <w:p w14:paraId="561D0C59" w14:textId="77777777" w:rsidR="00B017DC" w:rsidRDefault="00B017DC">
    <w:pPr>
      <w:pStyle w:val="Kopfzeile"/>
    </w:pPr>
  </w:p>
  <w:p w14:paraId="336F8D12" w14:textId="77777777" w:rsidR="00B017DC" w:rsidRDefault="00B017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F"/>
    <w:rsid w:val="00032E96"/>
    <w:rsid w:val="00050D10"/>
    <w:rsid w:val="00051FA2"/>
    <w:rsid w:val="0006750A"/>
    <w:rsid w:val="000A5DCF"/>
    <w:rsid w:val="000B5A96"/>
    <w:rsid w:val="000C5D74"/>
    <w:rsid w:val="000D7D73"/>
    <w:rsid w:val="000E4432"/>
    <w:rsid w:val="001008AD"/>
    <w:rsid w:val="0014651F"/>
    <w:rsid w:val="00173FBC"/>
    <w:rsid w:val="001A3E7D"/>
    <w:rsid w:val="001B46B3"/>
    <w:rsid w:val="001B4F7D"/>
    <w:rsid w:val="001C4579"/>
    <w:rsid w:val="002140A4"/>
    <w:rsid w:val="00226EC0"/>
    <w:rsid w:val="00242513"/>
    <w:rsid w:val="00255AA7"/>
    <w:rsid w:val="00272180"/>
    <w:rsid w:val="002C01EB"/>
    <w:rsid w:val="002F5769"/>
    <w:rsid w:val="003448C3"/>
    <w:rsid w:val="00350653"/>
    <w:rsid w:val="00366C20"/>
    <w:rsid w:val="00371004"/>
    <w:rsid w:val="00374EA3"/>
    <w:rsid w:val="003839E3"/>
    <w:rsid w:val="003A18C3"/>
    <w:rsid w:val="003E1053"/>
    <w:rsid w:val="004510AD"/>
    <w:rsid w:val="00453F65"/>
    <w:rsid w:val="00487C01"/>
    <w:rsid w:val="00540016"/>
    <w:rsid w:val="00572152"/>
    <w:rsid w:val="005A3778"/>
    <w:rsid w:val="005B1C83"/>
    <w:rsid w:val="005F3A55"/>
    <w:rsid w:val="00633EF7"/>
    <w:rsid w:val="00663E4D"/>
    <w:rsid w:val="00667197"/>
    <w:rsid w:val="006735E5"/>
    <w:rsid w:val="006766F4"/>
    <w:rsid w:val="00691CC1"/>
    <w:rsid w:val="006B5A88"/>
    <w:rsid w:val="006D606D"/>
    <w:rsid w:val="006E2E06"/>
    <w:rsid w:val="00733D9A"/>
    <w:rsid w:val="00755C28"/>
    <w:rsid w:val="00784FB5"/>
    <w:rsid w:val="007C4FB0"/>
    <w:rsid w:val="007D5CAF"/>
    <w:rsid w:val="007D7168"/>
    <w:rsid w:val="007E76C6"/>
    <w:rsid w:val="0081184B"/>
    <w:rsid w:val="00816E54"/>
    <w:rsid w:val="00821FB3"/>
    <w:rsid w:val="0083469F"/>
    <w:rsid w:val="0086438F"/>
    <w:rsid w:val="0087300C"/>
    <w:rsid w:val="0087496A"/>
    <w:rsid w:val="008E44EF"/>
    <w:rsid w:val="008E5913"/>
    <w:rsid w:val="008E5E7C"/>
    <w:rsid w:val="00946B68"/>
    <w:rsid w:val="00952B8A"/>
    <w:rsid w:val="009747A8"/>
    <w:rsid w:val="0098100E"/>
    <w:rsid w:val="009B2503"/>
    <w:rsid w:val="009E78AA"/>
    <w:rsid w:val="00A868CC"/>
    <w:rsid w:val="00A93B1C"/>
    <w:rsid w:val="00AC5AB5"/>
    <w:rsid w:val="00AF2F35"/>
    <w:rsid w:val="00B017DC"/>
    <w:rsid w:val="00B04691"/>
    <w:rsid w:val="00B64934"/>
    <w:rsid w:val="00B65106"/>
    <w:rsid w:val="00BC32FD"/>
    <w:rsid w:val="00BC4246"/>
    <w:rsid w:val="00C072D7"/>
    <w:rsid w:val="00C444FD"/>
    <w:rsid w:val="00C82B71"/>
    <w:rsid w:val="00CA7B96"/>
    <w:rsid w:val="00D23208"/>
    <w:rsid w:val="00D30528"/>
    <w:rsid w:val="00D55021"/>
    <w:rsid w:val="00D666FF"/>
    <w:rsid w:val="00D833AC"/>
    <w:rsid w:val="00D91728"/>
    <w:rsid w:val="00DB445B"/>
    <w:rsid w:val="00DD76A4"/>
    <w:rsid w:val="00DF2C5E"/>
    <w:rsid w:val="00DF404D"/>
    <w:rsid w:val="00E26972"/>
    <w:rsid w:val="00E37C5B"/>
    <w:rsid w:val="00E5393E"/>
    <w:rsid w:val="00E915E4"/>
    <w:rsid w:val="00E9735D"/>
    <w:rsid w:val="00EC7467"/>
    <w:rsid w:val="00F31B7A"/>
    <w:rsid w:val="00F80000"/>
    <w:rsid w:val="00F941AA"/>
    <w:rsid w:val="00F975B2"/>
    <w:rsid w:val="00FE7E5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.schwitzgebel@presse-schwitzgebe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kelman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ckelman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ckelman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sse-schwitzgebel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Platz (R)Evolution im Schaltschrank | Eckelmann AG - SPS IPC Drives 2018</dc:title>
  <dc:creator>Marco Dr. Münchhof</dc:creator>
  <dc:description>SPS IPC Drives 7-314 ++ E°UBM: I/O-Systeme schmaler und flexibler planen ++ Sichere I/Os und E°SLC 89 Safety Steuerung vollständig integriert</dc:description>
  <cp:lastModifiedBy>Felix Berthold</cp:lastModifiedBy>
  <cp:revision>9</cp:revision>
  <dcterms:created xsi:type="dcterms:W3CDTF">2018-10-25T10:50:00Z</dcterms:created>
  <dcterms:modified xsi:type="dcterms:W3CDTF">2018-10-26T09:26:00Z</dcterms:modified>
</cp:coreProperties>
</file>