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E4A6" w14:textId="77777777" w:rsidR="00AE0498" w:rsidRPr="006D1273" w:rsidRDefault="00AE0498" w:rsidP="006D1273">
      <w:pPr>
        <w:pStyle w:val="KeinLeerraum"/>
        <w:spacing w:line="300" w:lineRule="atLeast"/>
        <w:rPr>
          <w:rFonts w:ascii="Calibri" w:hAnsi="Calibri" w:cs="Calibri"/>
          <w:szCs w:val="20"/>
        </w:rPr>
        <w:sectPr w:rsidR="00AE0498" w:rsidRPr="006D127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7C74F081" w14:textId="77777777" w:rsidR="004369B3" w:rsidRPr="005301CB" w:rsidRDefault="004369B3" w:rsidP="004369B3">
      <w:pPr>
        <w:jc w:val="right"/>
        <w:rPr>
          <w:szCs w:val="20"/>
          <w:lang w:val="de-DE"/>
        </w:rPr>
      </w:pPr>
      <w:r w:rsidRPr="005301CB">
        <w:rPr>
          <w:szCs w:val="20"/>
          <w:lang w:val="de-DE"/>
        </w:rPr>
        <w:t>Pressemitteilung der Eckelmann AG</w:t>
      </w:r>
    </w:p>
    <w:p w14:paraId="2D3B7BB3" w14:textId="77777777" w:rsidR="004369B3" w:rsidRDefault="004369B3" w:rsidP="004369B3">
      <w:pPr>
        <w:rPr>
          <w:sz w:val="32"/>
          <w:szCs w:val="32"/>
          <w:lang w:val="de-DE"/>
        </w:rPr>
      </w:pPr>
      <w:r>
        <w:rPr>
          <w:sz w:val="32"/>
          <w:szCs w:val="32"/>
          <w:lang w:val="de-DE"/>
        </w:rPr>
        <w:t>Temperaturen klar im Blick</w:t>
      </w:r>
    </w:p>
    <w:p w14:paraId="5E055F29" w14:textId="77777777" w:rsidR="004369B3" w:rsidRPr="00EA004F" w:rsidRDefault="004369B3" w:rsidP="004369B3">
      <w:pPr>
        <w:rPr>
          <w:sz w:val="24"/>
          <w:szCs w:val="24"/>
          <w:lang w:val="de-DE"/>
        </w:rPr>
      </w:pPr>
      <w:r w:rsidRPr="00EA004F">
        <w:rPr>
          <w:sz w:val="24"/>
          <w:szCs w:val="24"/>
          <w:lang w:val="de-DE"/>
        </w:rPr>
        <w:t>VDD</w:t>
      </w:r>
      <w:r>
        <w:rPr>
          <w:sz w:val="24"/>
          <w:szCs w:val="24"/>
          <w:lang w:val="de-DE"/>
        </w:rPr>
        <w:t xml:space="preserve"> </w:t>
      </w:r>
      <w:r w:rsidRPr="00EA004F">
        <w:rPr>
          <w:sz w:val="24"/>
          <w:szCs w:val="24"/>
          <w:lang w:val="de-DE"/>
        </w:rPr>
        <w:t xml:space="preserve">500 Virtus Data Display: </w:t>
      </w:r>
      <w:r>
        <w:rPr>
          <w:sz w:val="24"/>
          <w:szCs w:val="24"/>
          <w:lang w:val="de-DE"/>
        </w:rPr>
        <w:t xml:space="preserve">Die neue </w:t>
      </w:r>
      <w:r w:rsidRPr="00EA004F">
        <w:rPr>
          <w:sz w:val="24"/>
          <w:szCs w:val="24"/>
          <w:lang w:val="de-DE"/>
        </w:rPr>
        <w:t>Temperaturanzeige von Eckelmann ist viel</w:t>
      </w:r>
      <w:r>
        <w:rPr>
          <w:sz w:val="24"/>
          <w:szCs w:val="24"/>
          <w:lang w:val="de-DE"/>
        </w:rPr>
        <w:t xml:space="preserve">seitig einsetzbar. Selbst auf Distanz oder in dunkler Umgebung lässt sich das beleuchtete LED-Display leicht ablesen. </w:t>
      </w:r>
    </w:p>
    <w:p w14:paraId="0F209FA2" w14:textId="77777777" w:rsidR="004369B3" w:rsidRDefault="004369B3" w:rsidP="004369B3">
      <w:pPr>
        <w:rPr>
          <w:lang w:val="de-DE"/>
        </w:rPr>
      </w:pPr>
      <w:r>
        <w:rPr>
          <w:noProof/>
        </w:rPr>
        <w:drawing>
          <wp:inline distT="0" distB="0" distL="0" distR="0" wp14:anchorId="62D4A7D0" wp14:editId="1336C05D">
            <wp:extent cx="2028825" cy="1244640"/>
            <wp:effectExtent l="0" t="0" r="0" b="0"/>
            <wp:docPr id="1" name="Grafik 1"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Uh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1584" cy="1264737"/>
                    </a:xfrm>
                    <a:prstGeom prst="rect">
                      <a:avLst/>
                    </a:prstGeom>
                    <a:noFill/>
                    <a:ln>
                      <a:noFill/>
                    </a:ln>
                  </pic:spPr>
                </pic:pic>
              </a:graphicData>
            </a:graphic>
          </wp:inline>
        </w:drawing>
      </w:r>
    </w:p>
    <w:p w14:paraId="7198C75D" w14:textId="77777777" w:rsidR="004369B3" w:rsidRPr="0098046C" w:rsidRDefault="004369B3" w:rsidP="004369B3">
      <w:pPr>
        <w:rPr>
          <w:lang w:val="de-DE"/>
        </w:rPr>
      </w:pPr>
      <w:r w:rsidRPr="00EE00AC">
        <w:rPr>
          <w:b/>
          <w:bCs/>
          <w:lang w:val="de-DE"/>
        </w:rPr>
        <w:t>Bildunterschrift:</w:t>
      </w:r>
      <w:r>
        <w:rPr>
          <w:lang w:val="de-DE"/>
        </w:rPr>
        <w:t xml:space="preserve"> </w:t>
      </w:r>
      <w:r w:rsidRPr="00DD1000">
        <w:rPr>
          <w:lang w:val="de-DE"/>
        </w:rPr>
        <w:t>VDD</w:t>
      </w:r>
      <w:r>
        <w:rPr>
          <w:lang w:val="de-DE"/>
        </w:rPr>
        <w:t xml:space="preserve"> </w:t>
      </w:r>
      <w:r w:rsidRPr="00DD1000">
        <w:rPr>
          <w:lang w:val="de-DE"/>
        </w:rPr>
        <w:t>500 Virtus Data Display</w:t>
      </w:r>
      <w:r>
        <w:rPr>
          <w:lang w:val="de-DE"/>
        </w:rPr>
        <w:t>: Vielseitige</w:t>
      </w:r>
      <w:r w:rsidRPr="00DD1000">
        <w:rPr>
          <w:lang w:val="de-DE"/>
        </w:rPr>
        <w:t xml:space="preserve"> </w:t>
      </w:r>
      <w:r>
        <w:rPr>
          <w:lang w:val="de-DE"/>
        </w:rPr>
        <w:t>LED-</w:t>
      </w:r>
      <w:r w:rsidRPr="00DD1000">
        <w:rPr>
          <w:lang w:val="de-DE"/>
        </w:rPr>
        <w:t>Temperaturanze</w:t>
      </w:r>
      <w:r>
        <w:rPr>
          <w:lang w:val="de-DE"/>
        </w:rPr>
        <w:t>ige von Eckelmann für NK- und TK-Kühlmöbel sowie Kühlräume</w:t>
      </w:r>
      <w:r w:rsidRPr="00DD1000">
        <w:rPr>
          <w:lang w:val="de-DE"/>
        </w:rPr>
        <w:t>. (</w:t>
      </w:r>
      <w:r w:rsidRPr="0098046C">
        <w:rPr>
          <w:lang w:val="de-DE"/>
        </w:rPr>
        <w:t>Foto</w:t>
      </w:r>
      <w:r>
        <w:rPr>
          <w:lang w:val="de-DE"/>
        </w:rPr>
        <w:t>:</w:t>
      </w:r>
      <w:r w:rsidRPr="0098046C">
        <w:rPr>
          <w:lang w:val="de-DE"/>
        </w:rPr>
        <w:t xml:space="preserve"> Eckelmann AG)</w:t>
      </w:r>
    </w:p>
    <w:p w14:paraId="0D253FDC" w14:textId="0C95B825" w:rsidR="004369B3" w:rsidRDefault="004369B3" w:rsidP="004369B3">
      <w:pPr>
        <w:rPr>
          <w:szCs w:val="20"/>
          <w:lang w:val="de-DE"/>
        </w:rPr>
      </w:pPr>
      <w:r>
        <w:rPr>
          <w:lang w:val="de-DE"/>
        </w:rPr>
        <w:br/>
      </w:r>
      <w:r w:rsidRPr="0098046C">
        <w:rPr>
          <w:lang w:val="de-DE"/>
        </w:rPr>
        <w:t xml:space="preserve">Wiesbaden, </w:t>
      </w:r>
      <w:r w:rsidR="00417D1D">
        <w:rPr>
          <w:lang w:val="de-DE"/>
        </w:rPr>
        <w:t>17.11</w:t>
      </w:r>
      <w:r w:rsidRPr="0098046C">
        <w:rPr>
          <w:lang w:val="de-DE"/>
        </w:rPr>
        <w:t>.2022</w:t>
      </w:r>
      <w:r w:rsidRPr="00BB2F55">
        <w:rPr>
          <w:szCs w:val="20"/>
          <w:lang w:val="de-DE"/>
        </w:rPr>
        <w:t xml:space="preserve">: </w:t>
      </w:r>
      <w:r>
        <w:rPr>
          <w:szCs w:val="20"/>
          <w:lang w:val="de-DE"/>
        </w:rPr>
        <w:t>Das</w:t>
      </w:r>
      <w:r w:rsidRPr="00BB2F55">
        <w:rPr>
          <w:szCs w:val="20"/>
          <w:lang w:val="de-DE"/>
        </w:rPr>
        <w:t xml:space="preserve"> neue Virtus Data Display </w:t>
      </w:r>
      <w:r>
        <w:rPr>
          <w:szCs w:val="20"/>
          <w:lang w:val="de-DE"/>
        </w:rPr>
        <w:t xml:space="preserve">VDD 500 </w:t>
      </w:r>
      <w:r w:rsidRPr="00BB2F55">
        <w:rPr>
          <w:szCs w:val="20"/>
          <w:lang w:val="de-DE"/>
        </w:rPr>
        <w:t xml:space="preserve">von Eckelmann stellt Temperatur, Abtauung und Alarm-Status optisch ansprechend dar. Die LED-Temperaturanzeige </w:t>
      </w:r>
      <w:r>
        <w:rPr>
          <w:szCs w:val="20"/>
          <w:lang w:val="de-DE"/>
        </w:rPr>
        <w:t xml:space="preserve">mit weißen Ziffern </w:t>
      </w:r>
      <w:r w:rsidRPr="00BB2F55">
        <w:rPr>
          <w:szCs w:val="20"/>
          <w:lang w:val="de-DE"/>
        </w:rPr>
        <w:t xml:space="preserve">ist vielseitig einsetzbar und eignet sich </w:t>
      </w:r>
      <w:r>
        <w:rPr>
          <w:szCs w:val="20"/>
          <w:lang w:val="de-DE"/>
        </w:rPr>
        <w:t>u.a.</w:t>
      </w:r>
      <w:r w:rsidRPr="00BB2F55">
        <w:rPr>
          <w:szCs w:val="20"/>
          <w:lang w:val="de-DE"/>
        </w:rPr>
        <w:t xml:space="preserve"> für den Fronteinbau </w:t>
      </w:r>
      <w:r>
        <w:rPr>
          <w:szCs w:val="20"/>
          <w:lang w:val="de-DE"/>
        </w:rPr>
        <w:t>in TK/NK-Kühlmöbelblenden oder für Kühlräume</w:t>
      </w:r>
      <w:r w:rsidRPr="00BB2F55">
        <w:rPr>
          <w:szCs w:val="20"/>
          <w:lang w:val="de-DE"/>
        </w:rPr>
        <w:t xml:space="preserve">. Dank beleuchtetem Display </w:t>
      </w:r>
      <w:r>
        <w:rPr>
          <w:szCs w:val="20"/>
          <w:lang w:val="de-DE"/>
        </w:rPr>
        <w:t>lassen</w:t>
      </w:r>
      <w:r w:rsidRPr="00BB2F55">
        <w:rPr>
          <w:szCs w:val="20"/>
          <w:lang w:val="de-DE"/>
        </w:rPr>
        <w:t xml:space="preserve"> sich Temperatur und Status selbst </w:t>
      </w:r>
      <w:r>
        <w:rPr>
          <w:szCs w:val="20"/>
          <w:lang w:val="de-DE"/>
        </w:rPr>
        <w:t xml:space="preserve">in dunkler Umgebung und auf Distanz </w:t>
      </w:r>
      <w:r w:rsidRPr="00BB2F55">
        <w:rPr>
          <w:szCs w:val="20"/>
          <w:lang w:val="de-DE"/>
        </w:rPr>
        <w:t>mühelos ablesen</w:t>
      </w:r>
      <w:r>
        <w:rPr>
          <w:szCs w:val="20"/>
          <w:lang w:val="de-DE"/>
        </w:rPr>
        <w:t xml:space="preserve">, was etwa die manuelle Dokumentation von </w:t>
      </w:r>
      <w:r w:rsidRPr="00DA06CB">
        <w:rPr>
          <w:szCs w:val="20"/>
          <w:lang w:val="de-DE"/>
        </w:rPr>
        <w:t>Kühlraum-Temperaturen</w:t>
      </w:r>
      <w:r>
        <w:rPr>
          <w:szCs w:val="20"/>
          <w:lang w:val="de-DE"/>
        </w:rPr>
        <w:t xml:space="preserve"> erleichtert. </w:t>
      </w:r>
    </w:p>
    <w:p w14:paraId="690FA52C" w14:textId="77777777" w:rsidR="004369B3" w:rsidRDefault="004369B3" w:rsidP="004369B3">
      <w:pPr>
        <w:rPr>
          <w:szCs w:val="20"/>
          <w:lang w:val="de-DE"/>
        </w:rPr>
      </w:pPr>
      <w:r>
        <w:rPr>
          <w:szCs w:val="20"/>
          <w:lang w:val="de-DE"/>
        </w:rPr>
        <w:t xml:space="preserve">Unterstützt werden die Eckelmann Kühlstellenregler UA 400 E, UA 401 E und UA 410 E mit 9-poligem DIP-Schalter und ab Firmwareversion 3.20. Je Kühlstellenregler können bis zu vier VDD 500 Temperaturanzeigen angeschlossen werden – einfach und kostengünstig via RS485 und an der Display-Schnittstelle des Kühlstellenreglers. Für die </w:t>
      </w:r>
      <w:r w:rsidRPr="00A67004">
        <w:rPr>
          <w:szCs w:val="20"/>
          <w:lang w:val="de-DE"/>
        </w:rPr>
        <w:t>Modbus-Verkabelung (RS485)</w:t>
      </w:r>
      <w:r>
        <w:rPr>
          <w:szCs w:val="20"/>
          <w:lang w:val="de-DE"/>
        </w:rPr>
        <w:t xml:space="preserve"> empfehlen sich geschirmte Kabel (</w:t>
      </w:r>
      <w:proofErr w:type="spellStart"/>
      <w:r w:rsidRPr="00A67004">
        <w:rPr>
          <w:szCs w:val="20"/>
          <w:lang w:val="de-DE"/>
        </w:rPr>
        <w:t>LiYCY</w:t>
      </w:r>
      <w:proofErr w:type="spellEnd"/>
      <w:r>
        <w:rPr>
          <w:szCs w:val="20"/>
          <w:lang w:val="de-DE"/>
        </w:rPr>
        <w:t xml:space="preserve"> </w:t>
      </w:r>
      <w:r w:rsidRPr="00A67004">
        <w:rPr>
          <w:szCs w:val="20"/>
          <w:lang w:val="de-DE"/>
        </w:rPr>
        <w:t>2x2x0.25 mm² oder J-Y(ST)Y 2x2x0.8 mm²</w:t>
      </w:r>
      <w:r>
        <w:rPr>
          <w:szCs w:val="20"/>
          <w:lang w:val="de-DE"/>
        </w:rPr>
        <w:t xml:space="preserve">). Eine separate Spannungsversorgung ist nicht nötig. </w:t>
      </w:r>
    </w:p>
    <w:p w14:paraId="1840896A" w14:textId="77777777" w:rsidR="004369B3" w:rsidRDefault="004369B3" w:rsidP="004369B3">
      <w:pPr>
        <w:rPr>
          <w:szCs w:val="20"/>
          <w:lang w:val="de-DE"/>
        </w:rPr>
      </w:pPr>
      <w:r>
        <w:rPr>
          <w:szCs w:val="20"/>
          <w:lang w:val="de-DE"/>
        </w:rPr>
        <w:t xml:space="preserve">Die Signalisierung von Alarmen und Abtauung ist selbsterklärend. Das dreistellige Display zeigt Temperaturen von -50°C bis +100 °C des zugeordneten Temperaturfühlers an – aus einer von zwei Temperaturzonen. Die Konfiguration und Fühlerzuordnung (Temperaturzonen sowie Zu- und </w:t>
      </w:r>
      <w:proofErr w:type="spellStart"/>
      <w:r>
        <w:rPr>
          <w:szCs w:val="20"/>
          <w:lang w:val="de-DE"/>
        </w:rPr>
        <w:t>Rückluft</w:t>
      </w:r>
      <w:proofErr w:type="spellEnd"/>
      <w:r>
        <w:rPr>
          <w:szCs w:val="20"/>
          <w:lang w:val="de-DE"/>
        </w:rPr>
        <w:t xml:space="preserve">) erfolgt dabei komfortabel über die Konfigurationssoftware des Kühlstellenreglers bzw. die Systemzentrale. Mit seinen Abmessungen von B 62 x H 29,5 </w:t>
      </w:r>
      <w:proofErr w:type="gramStart"/>
      <w:r>
        <w:rPr>
          <w:szCs w:val="20"/>
          <w:lang w:val="de-DE"/>
        </w:rPr>
        <w:t>x T</w:t>
      </w:r>
      <w:proofErr w:type="gramEnd"/>
      <w:r>
        <w:rPr>
          <w:szCs w:val="20"/>
          <w:lang w:val="de-DE"/>
        </w:rPr>
        <w:t xml:space="preserve"> 39 mm findet die neue kompakte LED-Temperaturanzeige auch dort perfekt Platz, wo der bewährte BT 30 aus dem Hause Eckelmann bislang eingesetzt wurde. Kühlmöbelhersteller und Kältefachbetriebe sparen sich somit bauliche Anpassungen, wenn sie in Zukunft auf die neue Virtus LINE Generation von Eckelmann umsteigen. VDD 500 und BT 30 sind nicht kombinierbar.</w:t>
      </w:r>
    </w:p>
    <w:p w14:paraId="7EE467B8" w14:textId="77777777" w:rsidR="004369B3" w:rsidRDefault="004369B3" w:rsidP="004369B3">
      <w:pPr>
        <w:jc w:val="right"/>
        <w:rPr>
          <w:lang w:val="de-DE"/>
        </w:rPr>
      </w:pPr>
      <w:r>
        <w:rPr>
          <w:lang w:val="de-DE"/>
        </w:rPr>
        <w:t>1.754 Anschläge (ohne Überschrift und Anreißer)</w:t>
      </w:r>
    </w:p>
    <w:p w14:paraId="1B6BF13C" w14:textId="77777777" w:rsidR="004369B3" w:rsidRDefault="004369B3" w:rsidP="004369B3">
      <w:pPr>
        <w:rPr>
          <w:sz w:val="24"/>
          <w:szCs w:val="24"/>
          <w:lang w:val="de-DE"/>
        </w:rPr>
      </w:pPr>
      <w:r w:rsidRPr="00A67004">
        <w:rPr>
          <w:noProof/>
          <w:sz w:val="24"/>
          <w:szCs w:val="24"/>
          <w:lang w:val="de-DE"/>
        </w:rPr>
        <w:lastRenderedPageBreak/>
        <w:drawing>
          <wp:inline distT="0" distB="0" distL="0" distR="0" wp14:anchorId="367E758B" wp14:editId="2C703375">
            <wp:extent cx="6228080" cy="1407160"/>
            <wp:effectExtent l="0" t="0" r="127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8080" cy="1407160"/>
                    </a:xfrm>
                    <a:prstGeom prst="rect">
                      <a:avLst/>
                    </a:prstGeom>
                  </pic:spPr>
                </pic:pic>
              </a:graphicData>
            </a:graphic>
          </wp:inline>
        </w:drawing>
      </w:r>
    </w:p>
    <w:p w14:paraId="17125A26" w14:textId="77777777" w:rsidR="004369B3" w:rsidRPr="00A67004" w:rsidRDefault="004369B3" w:rsidP="004369B3">
      <w:pPr>
        <w:rPr>
          <w:szCs w:val="20"/>
          <w:lang w:val="de-DE"/>
        </w:rPr>
      </w:pPr>
      <w:r w:rsidRPr="00CD160E">
        <w:rPr>
          <w:b/>
          <w:bCs/>
          <w:szCs w:val="20"/>
          <w:lang w:val="de-DE"/>
        </w:rPr>
        <w:t>Bild 2:</w:t>
      </w:r>
      <w:r w:rsidRPr="00A67004">
        <w:rPr>
          <w:szCs w:val="20"/>
          <w:lang w:val="de-DE"/>
        </w:rPr>
        <w:t xml:space="preserve"> Anschlussbeispiel</w:t>
      </w:r>
      <w:r>
        <w:rPr>
          <w:szCs w:val="20"/>
          <w:lang w:val="de-DE"/>
        </w:rPr>
        <w:t xml:space="preserve"> mit maximaler Anzahl an VDD 500</w:t>
      </w:r>
      <w:r w:rsidRPr="00A67004">
        <w:rPr>
          <w:szCs w:val="20"/>
          <w:lang w:val="de-DE"/>
        </w:rPr>
        <w:t>: Kühlstellenregler UA 400 E / UA 410 E</w:t>
      </w:r>
      <w:r>
        <w:rPr>
          <w:szCs w:val="20"/>
          <w:lang w:val="de-DE"/>
        </w:rPr>
        <w:t xml:space="preserve"> mit zwei Temperaturzonen und je z</w:t>
      </w:r>
      <w:r w:rsidRPr="00A67004">
        <w:rPr>
          <w:szCs w:val="20"/>
          <w:lang w:val="de-DE"/>
        </w:rPr>
        <w:t xml:space="preserve">wei </w:t>
      </w:r>
      <w:r>
        <w:rPr>
          <w:szCs w:val="20"/>
          <w:lang w:val="de-DE"/>
        </w:rPr>
        <w:t xml:space="preserve">Temperaturanzeigen für </w:t>
      </w:r>
      <w:proofErr w:type="spellStart"/>
      <w:r w:rsidRPr="00A67004">
        <w:rPr>
          <w:szCs w:val="20"/>
          <w:lang w:val="de-DE"/>
        </w:rPr>
        <w:t>Rückluft</w:t>
      </w:r>
      <w:proofErr w:type="spellEnd"/>
      <w:r w:rsidRPr="00A67004">
        <w:rPr>
          <w:szCs w:val="20"/>
          <w:lang w:val="de-DE"/>
        </w:rPr>
        <w:t xml:space="preserve"> (R4.1/R4.2) und Zuluft (R2.1/R2.2)</w:t>
      </w:r>
      <w:r>
        <w:rPr>
          <w:szCs w:val="20"/>
          <w:lang w:val="de-DE"/>
        </w:rPr>
        <w:t>. (Foto: Eckelmann AG)</w:t>
      </w:r>
    </w:p>
    <w:p w14:paraId="361924FE" w14:textId="77777777" w:rsidR="004369B3" w:rsidRDefault="004369B3" w:rsidP="004369B3">
      <w:pPr>
        <w:rPr>
          <w:sz w:val="24"/>
          <w:szCs w:val="24"/>
          <w:lang w:val="de-DE"/>
        </w:rPr>
      </w:pPr>
    </w:p>
    <w:p w14:paraId="7DACFF28" w14:textId="77777777" w:rsidR="004369B3" w:rsidRDefault="004369B3" w:rsidP="004369B3">
      <w:pPr>
        <w:rPr>
          <w:sz w:val="24"/>
          <w:szCs w:val="24"/>
          <w:lang w:val="de-DE"/>
        </w:rPr>
      </w:pPr>
    </w:p>
    <w:p w14:paraId="70C5AE65" w14:textId="77777777" w:rsidR="004369B3" w:rsidRPr="0098046C" w:rsidRDefault="004369B3" w:rsidP="004369B3">
      <w:pPr>
        <w:rPr>
          <w:sz w:val="24"/>
          <w:szCs w:val="24"/>
          <w:lang w:val="de-DE"/>
        </w:rPr>
      </w:pPr>
      <w:r w:rsidRPr="0098046C">
        <w:rPr>
          <w:sz w:val="24"/>
          <w:szCs w:val="24"/>
          <w:lang w:val="de-DE"/>
        </w:rPr>
        <w:t>Über die Eckelmann AG</w:t>
      </w:r>
    </w:p>
    <w:p w14:paraId="6AC0451C" w14:textId="77777777" w:rsidR="004369B3" w:rsidRPr="0098046C" w:rsidRDefault="004369B3" w:rsidP="004369B3">
      <w:pPr>
        <w:rPr>
          <w:lang w:val="de-DE"/>
        </w:rPr>
      </w:pPr>
      <w:r w:rsidRPr="0098046C">
        <w:rPr>
          <w:lang w:val="de-DE"/>
        </w:rPr>
        <w:t xml:space="preserve">Die Eckelmann AG, Wiesbaden, ist ein mittelständischer Automatisierungspartner für den Maschinen-, Geräte- und Anlagenbau. Ihre Schwerpunkte sind die Entwicklung und Serienfertigung optimierter Steuerungslösungen für Maschinen sowie die Programmierung und Systemintegration für Leit- und Automatisierungssysteme. Wichtige Zielbranchen sind: Maschinenbau, Anlagenbau für Metall- und Kunststoffverarbeitung, Chemie und </w:t>
      </w:r>
      <w:proofErr w:type="spellStart"/>
      <w:r w:rsidRPr="0098046C">
        <w:rPr>
          <w:lang w:val="de-DE"/>
        </w:rPr>
        <w:t>Pharma</w:t>
      </w:r>
      <w:proofErr w:type="spellEnd"/>
      <w:r w:rsidRPr="0098046C">
        <w:rPr>
          <w:lang w:val="de-DE"/>
        </w:rPr>
        <w:t xml:space="preserve">, Gewerbliche Kälte, Nahrungsmittel, Grund- und Baustoffe, Mühlen und Nahrungsmittelindustrie, Medizintechnik. Die Eckelmann AG wurde 1977 von Dr.-Ing. Gerd Eckelmann gegründet. </w:t>
      </w:r>
    </w:p>
    <w:p w14:paraId="6D283D14" w14:textId="77777777" w:rsidR="004369B3" w:rsidRDefault="00000000" w:rsidP="004369B3">
      <w:pPr>
        <w:rPr>
          <w:lang w:val="de-DE"/>
        </w:rPr>
      </w:pPr>
      <w:hyperlink r:id="rId14" w:history="1">
        <w:r w:rsidR="004369B3" w:rsidRPr="00CA0721">
          <w:rPr>
            <w:rStyle w:val="Hyperlink"/>
            <w:lang w:val="de-DE"/>
          </w:rPr>
          <w:t>www.eckelmann.de</w:t>
        </w:r>
      </w:hyperlink>
    </w:p>
    <w:p w14:paraId="3BBC1669" w14:textId="77777777" w:rsidR="004369B3" w:rsidRPr="0098046C" w:rsidRDefault="004369B3" w:rsidP="004369B3">
      <w:pPr>
        <w:rPr>
          <w:lang w:val="de-DE"/>
        </w:rPr>
      </w:pPr>
    </w:p>
    <w:tbl>
      <w:tblPr>
        <w:tblW w:w="0" w:type="auto"/>
        <w:tblLook w:val="04A0" w:firstRow="1" w:lastRow="0" w:firstColumn="1" w:lastColumn="0" w:noHBand="0" w:noVBand="1"/>
      </w:tblPr>
      <w:tblGrid>
        <w:gridCol w:w="4633"/>
        <w:gridCol w:w="4653"/>
      </w:tblGrid>
      <w:tr w:rsidR="004369B3" w:rsidRPr="009C45F8" w14:paraId="76336477" w14:textId="77777777" w:rsidTr="008E47F9">
        <w:tc>
          <w:tcPr>
            <w:tcW w:w="4633" w:type="dxa"/>
            <w:shd w:val="clear" w:color="auto" w:fill="auto"/>
          </w:tcPr>
          <w:p w14:paraId="39B49495" w14:textId="77777777" w:rsidR="004369B3" w:rsidRPr="00943F52" w:rsidRDefault="004369B3" w:rsidP="008E47F9">
            <w:pPr>
              <w:widowControl w:val="0"/>
              <w:suppressAutoHyphens/>
              <w:spacing w:after="0" w:line="300" w:lineRule="auto"/>
              <w:rPr>
                <w:rFonts w:eastAsia="Lucida Sans Unicode" w:cs="Arial"/>
                <w:b/>
                <w:kern w:val="1"/>
                <w:szCs w:val="20"/>
                <w:lang w:val="de-DE" w:eastAsia="hi-IN" w:bidi="hi-IN"/>
              </w:rPr>
            </w:pPr>
            <w:r w:rsidRPr="00943F52">
              <w:rPr>
                <w:rFonts w:eastAsia="Lucida Sans Unicode" w:cs="Arial"/>
                <w:b/>
                <w:kern w:val="1"/>
                <w:szCs w:val="20"/>
                <w:lang w:val="de-DE" w:eastAsia="hi-IN" w:bidi="hi-IN"/>
              </w:rPr>
              <w:t>Kontakt:</w:t>
            </w:r>
          </w:p>
          <w:p w14:paraId="5FB4FB2F" w14:textId="77777777" w:rsidR="004369B3" w:rsidRPr="00943F52" w:rsidRDefault="004369B3" w:rsidP="008E47F9">
            <w:pPr>
              <w:widowControl w:val="0"/>
              <w:suppressAutoHyphens/>
              <w:spacing w:after="0" w:line="300" w:lineRule="auto"/>
              <w:rPr>
                <w:rFonts w:eastAsia="Lucida Sans Unicode" w:cs="Arial"/>
                <w:b/>
                <w:kern w:val="1"/>
                <w:szCs w:val="20"/>
                <w:lang w:val="de-DE" w:eastAsia="hi-IN" w:bidi="hi-IN"/>
              </w:rPr>
            </w:pPr>
            <w:r w:rsidRPr="00943F52">
              <w:rPr>
                <w:rFonts w:eastAsia="Lucida Sans Unicode" w:cs="Arial"/>
                <w:b/>
                <w:kern w:val="1"/>
                <w:szCs w:val="20"/>
                <w:lang w:val="de-DE" w:eastAsia="hi-IN" w:bidi="hi-IN"/>
              </w:rPr>
              <w:t>Eckelmann AG</w:t>
            </w:r>
          </w:p>
          <w:p w14:paraId="3D1518DC" w14:textId="77777777" w:rsidR="004369B3" w:rsidRPr="00943F52" w:rsidRDefault="004369B3" w:rsidP="008E47F9">
            <w:pPr>
              <w:widowControl w:val="0"/>
              <w:suppressAutoHyphens/>
              <w:spacing w:after="0" w:line="300" w:lineRule="auto"/>
              <w:rPr>
                <w:rFonts w:eastAsia="Lucida Sans Unicode" w:cs="Arial"/>
                <w:kern w:val="1"/>
                <w:szCs w:val="20"/>
                <w:lang w:val="de-DE" w:eastAsia="hi-IN" w:bidi="hi-IN"/>
              </w:rPr>
            </w:pPr>
            <w:r w:rsidRPr="00943F52">
              <w:rPr>
                <w:rFonts w:eastAsia="Lucida Sans Unicode" w:cs="Arial"/>
                <w:kern w:val="1"/>
                <w:szCs w:val="20"/>
                <w:lang w:val="de-DE" w:eastAsia="hi-IN" w:bidi="hi-IN"/>
              </w:rPr>
              <w:t>Berliner Straße 161</w:t>
            </w:r>
          </w:p>
          <w:p w14:paraId="6D678124" w14:textId="77777777" w:rsidR="004369B3" w:rsidRPr="00943F52" w:rsidRDefault="004369B3" w:rsidP="008E47F9">
            <w:pPr>
              <w:widowControl w:val="0"/>
              <w:suppressAutoHyphens/>
              <w:spacing w:after="0" w:line="300" w:lineRule="auto"/>
              <w:rPr>
                <w:rFonts w:eastAsia="Lucida Sans Unicode" w:cs="Arial"/>
                <w:kern w:val="1"/>
                <w:szCs w:val="20"/>
                <w:lang w:val="de-DE" w:eastAsia="hi-IN" w:bidi="hi-IN"/>
              </w:rPr>
            </w:pPr>
            <w:r w:rsidRPr="00943F52">
              <w:rPr>
                <w:rFonts w:eastAsia="Lucida Sans Unicode" w:cs="Arial"/>
                <w:kern w:val="1"/>
                <w:szCs w:val="20"/>
                <w:lang w:val="de-DE" w:eastAsia="hi-IN" w:bidi="hi-IN"/>
              </w:rPr>
              <w:t>65205 Wiesbaden</w:t>
            </w:r>
          </w:p>
          <w:p w14:paraId="36D23E63" w14:textId="77777777" w:rsidR="004369B3" w:rsidRPr="00943F52" w:rsidRDefault="004369B3" w:rsidP="008E47F9">
            <w:pPr>
              <w:widowControl w:val="0"/>
              <w:suppressAutoHyphens/>
              <w:spacing w:after="0" w:line="300" w:lineRule="auto"/>
              <w:rPr>
                <w:rFonts w:eastAsia="Lucida Sans Unicode" w:cs="Arial"/>
                <w:kern w:val="1"/>
                <w:szCs w:val="20"/>
                <w:lang w:val="de-DE" w:eastAsia="hi-IN" w:bidi="hi-IN"/>
              </w:rPr>
            </w:pPr>
            <w:r w:rsidRPr="00943F52">
              <w:rPr>
                <w:rFonts w:eastAsia="Lucida Sans Unicode" w:cs="Arial"/>
                <w:kern w:val="1"/>
                <w:szCs w:val="20"/>
                <w:lang w:val="de-DE" w:eastAsia="hi-IN" w:bidi="hi-IN"/>
              </w:rPr>
              <w:t>Tel.: +49 (0)611 7103-0</w:t>
            </w:r>
          </w:p>
          <w:p w14:paraId="3AB01CA1" w14:textId="77777777" w:rsidR="004369B3" w:rsidRPr="00943F52" w:rsidRDefault="00000000" w:rsidP="008E47F9">
            <w:pPr>
              <w:widowControl w:val="0"/>
              <w:suppressAutoHyphens/>
              <w:spacing w:after="0" w:line="300" w:lineRule="auto"/>
              <w:rPr>
                <w:rFonts w:eastAsia="Lucida Sans Unicode" w:cs="Arial"/>
                <w:kern w:val="1"/>
                <w:szCs w:val="20"/>
                <w:lang w:val="de-DE" w:eastAsia="hi-IN" w:bidi="hi-IN"/>
              </w:rPr>
            </w:pPr>
            <w:hyperlink r:id="rId15" w:history="1">
              <w:r w:rsidR="004369B3" w:rsidRPr="00943F52">
                <w:rPr>
                  <w:rStyle w:val="Hyperlink"/>
                  <w:rFonts w:eastAsia="Lucida Sans Unicode" w:cs="Arial"/>
                  <w:kern w:val="1"/>
                  <w:szCs w:val="20"/>
                  <w:lang w:val="de-DE" w:eastAsia="hi-IN" w:bidi="hi-IN"/>
                </w:rPr>
                <w:t>info@eckelmann.de</w:t>
              </w:r>
            </w:hyperlink>
            <w:r w:rsidR="004369B3" w:rsidRPr="00943F52">
              <w:rPr>
                <w:rFonts w:eastAsia="Lucida Sans Unicode" w:cs="Arial"/>
                <w:kern w:val="1"/>
                <w:szCs w:val="20"/>
                <w:lang w:val="de-DE" w:eastAsia="hi-IN" w:bidi="hi-IN"/>
              </w:rPr>
              <w:t xml:space="preserve"> </w:t>
            </w:r>
          </w:p>
          <w:p w14:paraId="11471CF7" w14:textId="77777777" w:rsidR="004369B3" w:rsidRPr="00943F52" w:rsidRDefault="00000000" w:rsidP="008E47F9">
            <w:pPr>
              <w:widowControl w:val="0"/>
              <w:suppressAutoHyphens/>
              <w:spacing w:after="0" w:line="300" w:lineRule="auto"/>
              <w:rPr>
                <w:rFonts w:eastAsia="Lucida Sans Unicode" w:cs="Arial"/>
                <w:kern w:val="1"/>
                <w:szCs w:val="20"/>
                <w:lang w:val="de-DE" w:eastAsia="hi-IN" w:bidi="hi-IN"/>
              </w:rPr>
            </w:pPr>
            <w:hyperlink r:id="rId16" w:history="1">
              <w:r w:rsidR="004369B3" w:rsidRPr="00943F52">
                <w:rPr>
                  <w:rStyle w:val="Hyperlink"/>
                  <w:rFonts w:eastAsia="Lucida Sans Unicode" w:cs="Arial"/>
                  <w:kern w:val="1"/>
                  <w:szCs w:val="20"/>
                  <w:lang w:val="de-DE" w:eastAsia="hi-IN" w:bidi="hi-IN"/>
                </w:rPr>
                <w:t>www.eckelmann.de</w:t>
              </w:r>
            </w:hyperlink>
            <w:r w:rsidR="004369B3" w:rsidRPr="00943F52">
              <w:rPr>
                <w:rFonts w:eastAsia="Lucida Sans Unicode" w:cs="Arial"/>
                <w:kern w:val="1"/>
                <w:szCs w:val="20"/>
                <w:lang w:val="de-DE" w:eastAsia="hi-IN" w:bidi="hi-IN"/>
              </w:rPr>
              <w:t xml:space="preserve"> </w:t>
            </w:r>
          </w:p>
          <w:p w14:paraId="702EE65A" w14:textId="77777777" w:rsidR="004369B3" w:rsidRPr="00943F52" w:rsidRDefault="004369B3" w:rsidP="008E47F9">
            <w:pPr>
              <w:widowControl w:val="0"/>
              <w:suppressAutoHyphens/>
              <w:spacing w:after="0" w:line="300" w:lineRule="auto"/>
              <w:rPr>
                <w:rFonts w:eastAsia="Lucida Sans Unicode" w:cs="Arial"/>
                <w:kern w:val="1"/>
                <w:szCs w:val="20"/>
                <w:lang w:val="de-DE" w:eastAsia="hi-IN" w:bidi="hi-IN"/>
              </w:rPr>
            </w:pPr>
            <w:r w:rsidRPr="00943F52">
              <w:rPr>
                <w:rFonts w:eastAsia="Lucida Sans Unicode" w:cs="Arial"/>
                <w:kern w:val="1"/>
                <w:szCs w:val="20"/>
                <w:lang w:val="de-DE" w:eastAsia="hi-IN" w:bidi="hi-IN"/>
              </w:rPr>
              <w:t xml:space="preserve"> </w:t>
            </w:r>
          </w:p>
        </w:tc>
        <w:tc>
          <w:tcPr>
            <w:tcW w:w="4653" w:type="dxa"/>
            <w:shd w:val="clear" w:color="auto" w:fill="auto"/>
          </w:tcPr>
          <w:p w14:paraId="5247F47E" w14:textId="77777777" w:rsidR="004369B3" w:rsidRPr="00943F52" w:rsidRDefault="004369B3" w:rsidP="008E47F9">
            <w:pPr>
              <w:tabs>
                <w:tab w:val="center" w:pos="4536"/>
                <w:tab w:val="right" w:pos="9072"/>
              </w:tabs>
              <w:spacing w:after="0" w:line="300" w:lineRule="auto"/>
              <w:rPr>
                <w:rFonts w:cs="Arial"/>
                <w:b/>
                <w:szCs w:val="20"/>
                <w:lang w:val="de-DE"/>
              </w:rPr>
            </w:pPr>
            <w:r w:rsidRPr="00943F52">
              <w:rPr>
                <w:rFonts w:cs="Arial"/>
                <w:b/>
                <w:szCs w:val="20"/>
                <w:lang w:val="de-DE"/>
              </w:rPr>
              <w:t>Media Relations:</w:t>
            </w:r>
          </w:p>
          <w:p w14:paraId="2D7B71E5" w14:textId="77777777" w:rsidR="004369B3" w:rsidRPr="00943F52" w:rsidRDefault="004369B3" w:rsidP="008E47F9">
            <w:pPr>
              <w:pStyle w:val="Fuzeile"/>
              <w:spacing w:line="300" w:lineRule="auto"/>
              <w:rPr>
                <w:rFonts w:cs="Arial"/>
                <w:szCs w:val="20"/>
              </w:rPr>
            </w:pPr>
            <w:r w:rsidRPr="00943F52">
              <w:rPr>
                <w:rFonts w:cs="Arial"/>
                <w:szCs w:val="20"/>
              </w:rPr>
              <w:t xml:space="preserve">Pressebüro </w:t>
            </w:r>
            <w:proofErr w:type="spellStart"/>
            <w:r w:rsidRPr="00943F52">
              <w:rPr>
                <w:rFonts w:cs="Arial"/>
                <w:szCs w:val="20"/>
              </w:rPr>
              <w:t>Schwitzgebel</w:t>
            </w:r>
            <w:proofErr w:type="spellEnd"/>
          </w:p>
          <w:p w14:paraId="73CD3C26" w14:textId="77777777" w:rsidR="004369B3" w:rsidRPr="00943F52" w:rsidRDefault="004369B3" w:rsidP="008E47F9">
            <w:pPr>
              <w:pStyle w:val="Fuzeile"/>
              <w:spacing w:line="300" w:lineRule="auto"/>
              <w:rPr>
                <w:rFonts w:cs="Arial"/>
                <w:szCs w:val="20"/>
              </w:rPr>
            </w:pPr>
            <w:r w:rsidRPr="00943F52">
              <w:rPr>
                <w:rFonts w:cs="Arial"/>
                <w:szCs w:val="20"/>
              </w:rPr>
              <w:t>Im Krämereck 9</w:t>
            </w:r>
          </w:p>
          <w:p w14:paraId="23897578" w14:textId="77777777" w:rsidR="004369B3" w:rsidRPr="00943F52" w:rsidRDefault="004369B3" w:rsidP="008E47F9">
            <w:pPr>
              <w:pStyle w:val="Fuzeile"/>
              <w:spacing w:line="300" w:lineRule="auto"/>
              <w:rPr>
                <w:rFonts w:cs="Arial"/>
                <w:szCs w:val="20"/>
              </w:rPr>
            </w:pPr>
            <w:r w:rsidRPr="00943F52">
              <w:rPr>
                <w:rFonts w:cs="Arial"/>
                <w:szCs w:val="20"/>
              </w:rPr>
              <w:t xml:space="preserve">55276 Oppenheim </w:t>
            </w:r>
          </w:p>
          <w:p w14:paraId="6B6C3337" w14:textId="77777777" w:rsidR="004369B3" w:rsidRPr="00943F52" w:rsidRDefault="004369B3" w:rsidP="008E47F9">
            <w:pPr>
              <w:pStyle w:val="Fuzeile"/>
              <w:spacing w:line="300" w:lineRule="auto"/>
              <w:rPr>
                <w:rFonts w:cs="Arial"/>
                <w:szCs w:val="20"/>
              </w:rPr>
            </w:pPr>
            <w:r w:rsidRPr="00943F52">
              <w:rPr>
                <w:rFonts w:cs="Arial"/>
                <w:szCs w:val="20"/>
              </w:rPr>
              <w:t xml:space="preserve">Tel.: +49 (0)172 6190178 </w:t>
            </w:r>
          </w:p>
          <w:p w14:paraId="30F5AEC8" w14:textId="77777777" w:rsidR="004369B3" w:rsidRPr="00943F52" w:rsidRDefault="00000000" w:rsidP="008E47F9">
            <w:pPr>
              <w:pStyle w:val="Fuzeile"/>
              <w:spacing w:line="300" w:lineRule="auto"/>
              <w:rPr>
                <w:rFonts w:cs="Arial"/>
                <w:szCs w:val="20"/>
              </w:rPr>
            </w:pPr>
            <w:hyperlink r:id="rId17" w:history="1">
              <w:r w:rsidR="004369B3" w:rsidRPr="00943F52">
                <w:rPr>
                  <w:rStyle w:val="Hyperlink"/>
                </w:rPr>
                <w:t>info</w:t>
              </w:r>
              <w:r w:rsidR="004369B3" w:rsidRPr="00943F52">
                <w:rPr>
                  <w:rStyle w:val="Hyperlink"/>
                  <w:rFonts w:cs="Arial"/>
                  <w:szCs w:val="20"/>
                </w:rPr>
                <w:t>@presse-schwitzgebel.de</w:t>
              </w:r>
            </w:hyperlink>
          </w:p>
          <w:p w14:paraId="5C3EF46A" w14:textId="77777777" w:rsidR="004369B3" w:rsidRPr="009C45F8" w:rsidRDefault="00000000" w:rsidP="008E47F9">
            <w:pPr>
              <w:tabs>
                <w:tab w:val="center" w:pos="4536"/>
                <w:tab w:val="right" w:pos="9072"/>
              </w:tabs>
              <w:spacing w:after="0" w:line="300" w:lineRule="auto"/>
              <w:rPr>
                <w:rFonts w:cs="Arial"/>
                <w:szCs w:val="20"/>
              </w:rPr>
            </w:pPr>
            <w:hyperlink r:id="rId18" w:history="1">
              <w:r w:rsidR="004369B3" w:rsidRPr="009C45F8">
                <w:rPr>
                  <w:rStyle w:val="Hyperlink"/>
                  <w:rFonts w:cs="Arial"/>
                  <w:szCs w:val="20"/>
                </w:rPr>
                <w:t>www.presse-schwitzgebel.de</w:t>
              </w:r>
            </w:hyperlink>
            <w:r w:rsidR="004369B3" w:rsidRPr="009C45F8">
              <w:rPr>
                <w:rFonts w:cs="Arial"/>
                <w:szCs w:val="20"/>
              </w:rPr>
              <w:t xml:space="preserve"> </w:t>
            </w:r>
          </w:p>
        </w:tc>
      </w:tr>
    </w:tbl>
    <w:p w14:paraId="2CA220E4" w14:textId="77777777" w:rsidR="004369B3" w:rsidRDefault="004369B3" w:rsidP="004369B3"/>
    <w:p w14:paraId="293E7BE9" w14:textId="77777777" w:rsidR="00B466A5" w:rsidRDefault="00B466A5" w:rsidP="006C70F9"/>
    <w:p w14:paraId="5D245882" w14:textId="77777777" w:rsidR="00B466A5" w:rsidRDefault="00B466A5" w:rsidP="006C70F9"/>
    <w:p w14:paraId="56645C46" w14:textId="77777777" w:rsidR="00B466A5" w:rsidRDefault="00B466A5" w:rsidP="006C70F9"/>
    <w:p w14:paraId="6334DC98" w14:textId="77777777" w:rsidR="00B466A5" w:rsidRDefault="00B466A5" w:rsidP="006C70F9"/>
    <w:p w14:paraId="7DFF9406" w14:textId="77777777" w:rsidR="00B466A5" w:rsidRDefault="00B466A5" w:rsidP="006C70F9"/>
    <w:p w14:paraId="50DE9E18" w14:textId="77777777" w:rsidR="00B466A5" w:rsidRDefault="00B466A5" w:rsidP="006C70F9"/>
    <w:sectPr w:rsidR="00B466A5" w:rsidSect="00BC15F8">
      <w:headerReference w:type="even" r:id="rId19"/>
      <w:headerReference w:type="default" r:id="rId20"/>
      <w:footerReference w:type="default" r:id="rId21"/>
      <w:headerReference w:type="first" r:id="rId22"/>
      <w:footerReference w:type="first" r:id="rId23"/>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107D" w14:textId="77777777" w:rsidR="00414633" w:rsidRDefault="00414633" w:rsidP="003D2831">
      <w:pPr>
        <w:spacing w:after="0" w:line="240" w:lineRule="auto"/>
      </w:pPr>
      <w:r>
        <w:separator/>
      </w:r>
    </w:p>
  </w:endnote>
  <w:endnote w:type="continuationSeparator" w:id="0">
    <w:p w14:paraId="4CC032DD" w14:textId="77777777" w:rsidR="00414633" w:rsidRDefault="00414633"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B170" w14:textId="77777777" w:rsidR="00042A7A" w:rsidRDefault="00042A7A">
    <w:pPr>
      <w:pStyle w:val="Fuzeile"/>
      <w:rPr>
        <w:noProof/>
        <w:lang w:eastAsia="de-DE" w:bidi="ar-SA"/>
      </w:rPr>
    </w:pPr>
  </w:p>
  <w:p w14:paraId="74D4EC87" w14:textId="77777777" w:rsidR="002150A4" w:rsidRDefault="002150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FD1C"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02E2" w14:textId="77777777" w:rsidR="006D1273" w:rsidRPr="00042A7A" w:rsidRDefault="006D1273" w:rsidP="00042A7A">
    <w:pPr>
      <w:pStyle w:val="Fuzeile"/>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A964" w14:textId="77777777" w:rsidR="00414633" w:rsidRDefault="00414633" w:rsidP="003D2831">
      <w:pPr>
        <w:spacing w:after="0" w:line="240" w:lineRule="auto"/>
      </w:pPr>
      <w:r>
        <w:separator/>
      </w:r>
    </w:p>
  </w:footnote>
  <w:footnote w:type="continuationSeparator" w:id="0">
    <w:p w14:paraId="0FC17948" w14:textId="77777777" w:rsidR="00414633" w:rsidRDefault="00414633"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9E5B" w14:textId="77777777" w:rsidR="002F7424" w:rsidRDefault="00000000">
    <w:pPr>
      <w:pStyle w:val="Kopfzeile"/>
    </w:pPr>
    <w:r>
      <w:rPr>
        <w:noProof/>
      </w:rPr>
      <w:pict w14:anchorId="2501E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4" o:spid="_x0000_s1055" type="#_x0000_t75" style="position:absolute;margin-left:0;margin-top:0;width:595.2pt;height:841.9pt;z-index:-251654656;mso-position-horizontal:center;mso-position-horizontal-relative:margin;mso-position-vertical:center;mso-position-vertical-relative:margin" o:allowincell="f">
          <v:imagedata r:id="rId1" o:title="EAG Briefbogen mit Fußzeile Juli 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BA6E" w14:textId="77777777" w:rsidR="003653E1" w:rsidRPr="004C1989" w:rsidRDefault="00000000" w:rsidP="003653E1">
    <w:pPr>
      <w:pStyle w:val="Kopfzeile"/>
      <w:rPr>
        <w:rFonts w:cs="Arial"/>
      </w:rPr>
    </w:pPr>
    <w:r>
      <w:rPr>
        <w:rFonts w:cs="Arial"/>
        <w:noProof/>
      </w:rPr>
      <w:pict w14:anchorId="55B4C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5" o:spid="_x0000_s1056" type="#_x0000_t75" style="position:absolute;margin-left:0;margin-top:0;width:595.2pt;height:841.9pt;z-index:-251653632;mso-position-horizontal:center;mso-position-horizontal-relative:margin;mso-position-vertical:center;mso-position-vertical-relative:margin" o:allowincell="f">
          <v:imagedata r:id="rId1" o:title="EAG Briefbogen mit Fußzeile Juli 22"/>
          <w10:wrap anchorx="margin" anchory="margin"/>
        </v:shape>
      </w:pict>
    </w:r>
  </w:p>
  <w:p w14:paraId="382A16C8" w14:textId="77777777" w:rsidR="003653E1" w:rsidRPr="004C1989" w:rsidRDefault="003653E1" w:rsidP="003653E1">
    <w:pPr>
      <w:pStyle w:val="Kopfzeile"/>
      <w:rPr>
        <w:rFonts w:cs="Arial"/>
      </w:rPr>
    </w:pPr>
  </w:p>
  <w:p w14:paraId="41B8C435" w14:textId="77777777" w:rsidR="003653E1" w:rsidRPr="004C1989" w:rsidRDefault="003653E1" w:rsidP="003653E1">
    <w:pPr>
      <w:pStyle w:val="Kopfzeile"/>
      <w:rPr>
        <w:rFonts w:cs="Arial"/>
      </w:rPr>
    </w:pPr>
  </w:p>
  <w:p w14:paraId="684BFF04" w14:textId="77777777" w:rsidR="003653E1" w:rsidRPr="004C1989" w:rsidRDefault="003653E1" w:rsidP="003653E1">
    <w:pPr>
      <w:pStyle w:val="Kopfzeile"/>
      <w:rPr>
        <w:rFonts w:cs="Arial"/>
      </w:rPr>
    </w:pPr>
  </w:p>
  <w:p w14:paraId="46832D85" w14:textId="77777777" w:rsidR="003653E1" w:rsidRDefault="00BC15F8" w:rsidP="003653E1">
    <w:pPr>
      <w:pStyle w:val="Kopfzeile"/>
      <w:rPr>
        <w:rFonts w:cs="Arial"/>
      </w:rPr>
    </w:pPr>
    <w:r>
      <w:rPr>
        <w:noProof/>
        <w:lang w:eastAsia="de-DE" w:bidi="ar-SA"/>
      </w:rPr>
      <mc:AlternateContent>
        <mc:Choice Requires="wps">
          <w:drawing>
            <wp:anchor distT="0" distB="0" distL="114300" distR="114300" simplePos="0" relativeHeight="251655680" behindDoc="0" locked="0" layoutInCell="1" allowOverlap="1" wp14:anchorId="1263CB38" wp14:editId="1977DE17">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3A650"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0FF016AB"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3CB38"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St8wEAAMkDAAAOAAAAZHJzL2Uyb0RvYy54bWysU8GO0zAQvSPxD5bvNG3VbrtR09XSVRHS&#10;wiItfIDjOImF4zFjt0n5esZOt1vghsjB8njsN/PevGzuhs6wo0KvwRZ8NplypqyEStum4N++7t+t&#10;Of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" stroked="f">
              <v:textbox>
                <w:txbxContent>
                  <w:p w14:paraId="3E63A650"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0FF016AB" w14:textId="77777777" w:rsidR="003653E1" w:rsidRDefault="003653E1" w:rsidP="003653E1"/>
                </w:txbxContent>
              </v:textbox>
            </v:shape>
          </w:pict>
        </mc:Fallback>
      </mc:AlternateContent>
    </w:r>
  </w:p>
  <w:p w14:paraId="317624D4" w14:textId="77777777" w:rsidR="003653E1" w:rsidRDefault="003653E1" w:rsidP="003653E1">
    <w:pPr>
      <w:pStyle w:val="Kopfzeile"/>
      <w:rPr>
        <w:rFonts w:cs="Arial"/>
      </w:rPr>
    </w:pPr>
  </w:p>
  <w:p w14:paraId="1C6FA6DE" w14:textId="77777777" w:rsidR="003653E1" w:rsidRDefault="003653E1" w:rsidP="003653E1">
    <w:pPr>
      <w:pStyle w:val="Kopfzeile"/>
      <w:rPr>
        <w:rFonts w:cs="Arial"/>
      </w:rPr>
    </w:pPr>
  </w:p>
  <w:p w14:paraId="026161ED"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BD64" w14:textId="77777777" w:rsidR="003653E1" w:rsidRPr="004C1989" w:rsidRDefault="00000000" w:rsidP="003653E1">
    <w:pPr>
      <w:pStyle w:val="Kopfzeile"/>
      <w:rPr>
        <w:rFonts w:cs="Arial"/>
      </w:rPr>
    </w:pPr>
    <w:r>
      <w:rPr>
        <w:rFonts w:cs="Arial"/>
        <w:noProof/>
      </w:rPr>
      <w:pict w14:anchorId="268FD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3" o:spid="_x0000_s1054" type="#_x0000_t75" style="position:absolute;margin-left:0;margin-top:0;width:595.2pt;height:841.9pt;z-index:-251655680;mso-position-horizontal:absolute;mso-position-horizontal-relative:page;mso-position-vertical:absolute;mso-position-vertical-relative:page" o:allowincell="f">
          <v:imagedata r:id="rId1" o:title="EAG Briefbogen mit Fußzeile Juli 22"/>
          <w10:wrap anchorx="page" anchory="page"/>
        </v:shape>
      </w:pict>
    </w:r>
  </w:p>
  <w:p w14:paraId="35D598DE"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5E5659EF"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C4FD" w14:textId="77777777" w:rsidR="002F7424" w:rsidRDefault="00000000">
    <w:pPr>
      <w:pStyle w:val="Kopfzeile"/>
    </w:pPr>
    <w:r>
      <w:rPr>
        <w:noProof/>
      </w:rPr>
      <w:pict w14:anchorId="77E16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7" o:spid="_x0000_s1058" type="#_x0000_t75" style="position:absolute;margin-left:0;margin-top:0;width:595.2pt;height:841.9pt;z-index:-251651584;mso-position-horizontal:center;mso-position-horizontal-relative:margin;mso-position-vertical:center;mso-position-vertical-relative:margin" o:allowincell="f">
          <v:imagedata r:id="rId1" o:title="EAG Briefbogen mit Fußzeile Juli 2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E8DF" w14:textId="77777777" w:rsidR="00C70B19" w:rsidRPr="004C1989" w:rsidRDefault="00000000" w:rsidP="003653E1">
    <w:pPr>
      <w:pStyle w:val="Kopfzeile"/>
      <w:rPr>
        <w:rFonts w:cs="Arial"/>
      </w:rPr>
    </w:pPr>
    <w:r>
      <w:rPr>
        <w:rFonts w:cs="Arial"/>
        <w:noProof/>
      </w:rPr>
      <w:pict w14:anchorId="1C58E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8" o:spid="_x0000_s1059" type="#_x0000_t75" style="position:absolute;margin-left:0;margin-top:0;width:595.2pt;height:102.4pt;z-index:-251650560;mso-position-horizontal:absolute;mso-position-horizontal-relative:page;mso-position-vertical:absolute;mso-position-vertical-relative:page" o:allowincell="f">
          <v:imagedata r:id="rId1" o:title="EAG Briefbogen mit Fußzeile Juli 22" cropbottom="57565f"/>
          <w10:wrap anchorx="page" anchory="page"/>
        </v:shape>
      </w:pict>
    </w:r>
  </w:p>
  <w:p w14:paraId="2329982B" w14:textId="77777777" w:rsidR="00C70B19" w:rsidRPr="004C1989" w:rsidRDefault="00C70B19" w:rsidP="003653E1">
    <w:pPr>
      <w:pStyle w:val="Kopfzeile"/>
      <w:rPr>
        <w:rFonts w:cs="Arial"/>
      </w:rPr>
    </w:pPr>
  </w:p>
  <w:p w14:paraId="0DBF6558" w14:textId="77777777" w:rsidR="00C70B19" w:rsidRPr="004C1989" w:rsidRDefault="00C70B19" w:rsidP="003653E1">
    <w:pPr>
      <w:pStyle w:val="Kopfzeile"/>
      <w:rPr>
        <w:rFonts w:cs="Arial"/>
      </w:rPr>
    </w:pPr>
  </w:p>
  <w:p w14:paraId="029F8B88" w14:textId="77777777" w:rsidR="00C70B19" w:rsidRPr="004C1989" w:rsidRDefault="00C70B19" w:rsidP="003653E1">
    <w:pPr>
      <w:pStyle w:val="Kopfzeile"/>
      <w:rPr>
        <w:rFonts w:cs="Arial"/>
      </w:rPr>
    </w:pPr>
  </w:p>
  <w:p w14:paraId="3DB89A7A" w14:textId="77777777" w:rsidR="00C70B19" w:rsidRDefault="00BC15F8" w:rsidP="003653E1">
    <w:pPr>
      <w:pStyle w:val="Kopfzeile"/>
      <w:rPr>
        <w:rFonts w:cs="Arial"/>
      </w:rPr>
    </w:pPr>
    <w:r>
      <w:rPr>
        <w:noProof/>
        <w:lang w:eastAsia="de-DE" w:bidi="ar-SA"/>
      </w:rPr>
      <mc:AlternateContent>
        <mc:Choice Requires="wps">
          <w:drawing>
            <wp:anchor distT="0" distB="0" distL="114300" distR="114300" simplePos="0" relativeHeight="251659776" behindDoc="0" locked="0" layoutInCell="1" allowOverlap="1" wp14:anchorId="18CAC903" wp14:editId="368E4737">
              <wp:simplePos x="0" y="0"/>
              <wp:positionH relativeFrom="column">
                <wp:posOffset>2502729</wp:posOffset>
              </wp:positionH>
              <wp:positionV relativeFrom="paragraph">
                <wp:posOffset>60104</wp:posOffset>
              </wp:positionV>
              <wp:extent cx="3788714" cy="25717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67A05"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893531">
                            <w:rPr>
                              <w:rFonts w:cs="Arial"/>
                              <w:noProof/>
                              <w:sz w:val="14"/>
                              <w:szCs w:val="14"/>
                            </w:rPr>
                            <w:t>2</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CAC903"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" stroked="f">
              <v:textbox>
                <w:txbxContent>
                  <w:p w14:paraId="57B67A05" w14:textId="77777777"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893531">
                      <w:rPr>
                        <w:rFonts w:cs="Arial"/>
                        <w:noProof/>
                        <w:sz w:val="14"/>
                        <w:szCs w:val="14"/>
                      </w:rPr>
                      <w:t>2</w:t>
                    </w:r>
                    <w:r w:rsidRPr="000B52A5">
                      <w:rPr>
                        <w:rFonts w:cs="Arial"/>
                        <w:sz w:val="14"/>
                        <w:szCs w:val="14"/>
                      </w:rPr>
                      <w:fldChar w:fldCharType="end"/>
                    </w:r>
                  </w:p>
                </w:txbxContent>
              </v:textbox>
            </v:shape>
          </w:pict>
        </mc:Fallback>
      </mc:AlternateContent>
    </w:r>
  </w:p>
  <w:p w14:paraId="6E0B0B65" w14:textId="77777777" w:rsidR="00C70B19" w:rsidRDefault="00C70B19" w:rsidP="003653E1">
    <w:pPr>
      <w:pStyle w:val="Kopfzeile"/>
      <w:rPr>
        <w:rFonts w:cs="Arial"/>
      </w:rPr>
    </w:pPr>
  </w:p>
  <w:p w14:paraId="38C100B4"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6D30" w14:textId="77777777" w:rsidR="00AE0498" w:rsidRPr="004C1989" w:rsidRDefault="00000000" w:rsidP="003653E1">
    <w:pPr>
      <w:pStyle w:val="Kopfzeile"/>
      <w:rPr>
        <w:rFonts w:cs="Arial"/>
      </w:rPr>
    </w:pPr>
    <w:r>
      <w:rPr>
        <w:rFonts w:cs="Arial"/>
        <w:noProof/>
        <w:lang w:eastAsia="de-DE" w:bidi="ar-SA"/>
      </w:rPr>
      <w:pict w14:anchorId="0B4ED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04956" o:spid="_x0000_s1057" type="#_x0000_t75" style="position:absolute;margin-left:0;margin-top:0;width:595.2pt;height:841.9pt;z-index:-251652608;mso-position-horizontal:center;mso-position-horizontal-relative:margin;mso-position-vertical:center;mso-position-vertical-relative:margin" o:allowincell="f">
          <v:imagedata r:id="rId1" o:title="EAG Briefbogen mit Fußzeile Juli 22"/>
          <w10:wrap anchorx="margin" anchory="margin"/>
        </v:shape>
      </w:pict>
    </w:r>
    <w:r w:rsidR="00BC15F8">
      <w:rPr>
        <w:rFonts w:cs="Arial"/>
        <w:noProof/>
        <w:lang w:eastAsia="de-DE" w:bidi="ar-SA"/>
      </w:rPr>
      <mc:AlternateContent>
        <mc:Choice Requires="wps">
          <w:drawing>
            <wp:anchor distT="0" distB="0" distL="114300" distR="114300" simplePos="0" relativeHeight="251656704" behindDoc="0" locked="0" layoutInCell="1" allowOverlap="1" wp14:anchorId="6B4C7060" wp14:editId="6E7FF840">
              <wp:simplePos x="0" y="0"/>
              <wp:positionH relativeFrom="column">
                <wp:posOffset>5523230</wp:posOffset>
              </wp:positionH>
              <wp:positionV relativeFrom="paragraph">
                <wp:posOffset>701040</wp:posOffset>
              </wp:positionV>
              <wp:extent cx="768985" cy="25717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882F"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79E41AA2"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4C7060"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" stroked="f">
              <v:textbox>
                <w:txbxContent>
                  <w:p w14:paraId="0F3B882F"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79E41AA2" w14:textId="77777777" w:rsidR="006D1273" w:rsidRDefault="006D1273" w:rsidP="006D1273"/>
                </w:txbxContent>
              </v:textbox>
            </v:shape>
          </w:pict>
        </mc:Fallback>
      </mc:AlternateContent>
    </w:r>
  </w:p>
  <w:p w14:paraId="22BCBA75" w14:textId="77777777" w:rsidR="00AE0498" w:rsidRPr="004C1989" w:rsidRDefault="00AE0498" w:rsidP="003653E1">
    <w:pPr>
      <w:pStyle w:val="Kopfzeile"/>
      <w:rPr>
        <w:rFonts w:cs="Arial"/>
      </w:rPr>
    </w:pPr>
  </w:p>
  <w:p w14:paraId="3D49E32F" w14:textId="77777777" w:rsidR="00AE0498" w:rsidRPr="004C1989" w:rsidRDefault="00AE0498" w:rsidP="003653E1">
    <w:pPr>
      <w:pStyle w:val="Kopfzeile"/>
      <w:rPr>
        <w:rFonts w:cs="Arial"/>
      </w:rPr>
    </w:pPr>
  </w:p>
  <w:p w14:paraId="569D6341"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1586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B3"/>
    <w:rsid w:val="000010DF"/>
    <w:rsid w:val="00001250"/>
    <w:rsid w:val="000351C3"/>
    <w:rsid w:val="00042A7A"/>
    <w:rsid w:val="00073417"/>
    <w:rsid w:val="000851B0"/>
    <w:rsid w:val="000B52A5"/>
    <w:rsid w:val="000D4B89"/>
    <w:rsid w:val="000F789C"/>
    <w:rsid w:val="00102C69"/>
    <w:rsid w:val="00113167"/>
    <w:rsid w:val="001160C5"/>
    <w:rsid w:val="00141C53"/>
    <w:rsid w:val="00180813"/>
    <w:rsid w:val="001E2385"/>
    <w:rsid w:val="00205D7F"/>
    <w:rsid w:val="002150A4"/>
    <w:rsid w:val="00233898"/>
    <w:rsid w:val="00251299"/>
    <w:rsid w:val="002647BF"/>
    <w:rsid w:val="00283ED5"/>
    <w:rsid w:val="002A0615"/>
    <w:rsid w:val="002B24AC"/>
    <w:rsid w:val="002E4DCF"/>
    <w:rsid w:val="002F24CA"/>
    <w:rsid w:val="002F6B36"/>
    <w:rsid w:val="002F7424"/>
    <w:rsid w:val="00340519"/>
    <w:rsid w:val="00346742"/>
    <w:rsid w:val="003653E1"/>
    <w:rsid w:val="003A209B"/>
    <w:rsid w:val="003A39E3"/>
    <w:rsid w:val="003D2831"/>
    <w:rsid w:val="00414633"/>
    <w:rsid w:val="004161E7"/>
    <w:rsid w:val="00417D1D"/>
    <w:rsid w:val="004369B3"/>
    <w:rsid w:val="00444207"/>
    <w:rsid w:val="004B7BE0"/>
    <w:rsid w:val="004C107F"/>
    <w:rsid w:val="004C1989"/>
    <w:rsid w:val="004C1C43"/>
    <w:rsid w:val="004D5CA1"/>
    <w:rsid w:val="004F7168"/>
    <w:rsid w:val="0052604C"/>
    <w:rsid w:val="00576885"/>
    <w:rsid w:val="005D6DDB"/>
    <w:rsid w:val="005F01E7"/>
    <w:rsid w:val="005F3675"/>
    <w:rsid w:val="005F3AAC"/>
    <w:rsid w:val="006065EC"/>
    <w:rsid w:val="006143D1"/>
    <w:rsid w:val="00623654"/>
    <w:rsid w:val="00656DD0"/>
    <w:rsid w:val="00661CA2"/>
    <w:rsid w:val="00662AC9"/>
    <w:rsid w:val="0067480B"/>
    <w:rsid w:val="006A569F"/>
    <w:rsid w:val="006B03B3"/>
    <w:rsid w:val="006B0EAC"/>
    <w:rsid w:val="006C70F9"/>
    <w:rsid w:val="006D1273"/>
    <w:rsid w:val="006F58AB"/>
    <w:rsid w:val="006F5D3B"/>
    <w:rsid w:val="00751268"/>
    <w:rsid w:val="007633C3"/>
    <w:rsid w:val="0077387D"/>
    <w:rsid w:val="0078403C"/>
    <w:rsid w:val="00785786"/>
    <w:rsid w:val="007D3326"/>
    <w:rsid w:val="007D4D5E"/>
    <w:rsid w:val="007E21DD"/>
    <w:rsid w:val="007E76C8"/>
    <w:rsid w:val="00814E99"/>
    <w:rsid w:val="00884472"/>
    <w:rsid w:val="00893531"/>
    <w:rsid w:val="008B0557"/>
    <w:rsid w:val="008C6D72"/>
    <w:rsid w:val="008D7D16"/>
    <w:rsid w:val="008F5542"/>
    <w:rsid w:val="00905674"/>
    <w:rsid w:val="009660CC"/>
    <w:rsid w:val="00990509"/>
    <w:rsid w:val="009A0DB4"/>
    <w:rsid w:val="009B7A40"/>
    <w:rsid w:val="009C471C"/>
    <w:rsid w:val="00A304CA"/>
    <w:rsid w:val="00A37377"/>
    <w:rsid w:val="00A52020"/>
    <w:rsid w:val="00A54C55"/>
    <w:rsid w:val="00A60EA4"/>
    <w:rsid w:val="00A70B24"/>
    <w:rsid w:val="00A72EF0"/>
    <w:rsid w:val="00AB3C69"/>
    <w:rsid w:val="00AE0498"/>
    <w:rsid w:val="00AF7EE6"/>
    <w:rsid w:val="00B10026"/>
    <w:rsid w:val="00B11A21"/>
    <w:rsid w:val="00B466A5"/>
    <w:rsid w:val="00B66C58"/>
    <w:rsid w:val="00B8648D"/>
    <w:rsid w:val="00B9114F"/>
    <w:rsid w:val="00BB3FF4"/>
    <w:rsid w:val="00BB5ED2"/>
    <w:rsid w:val="00BC15F8"/>
    <w:rsid w:val="00BF449F"/>
    <w:rsid w:val="00C07B2E"/>
    <w:rsid w:val="00C456A1"/>
    <w:rsid w:val="00C60CD5"/>
    <w:rsid w:val="00C70B19"/>
    <w:rsid w:val="00C92E63"/>
    <w:rsid w:val="00CA4CFF"/>
    <w:rsid w:val="00CB3ED6"/>
    <w:rsid w:val="00CB507D"/>
    <w:rsid w:val="00CB599F"/>
    <w:rsid w:val="00CC51E2"/>
    <w:rsid w:val="00D26393"/>
    <w:rsid w:val="00D317D1"/>
    <w:rsid w:val="00D51E38"/>
    <w:rsid w:val="00D57705"/>
    <w:rsid w:val="00D67813"/>
    <w:rsid w:val="00D702CC"/>
    <w:rsid w:val="00D77F65"/>
    <w:rsid w:val="00D9711A"/>
    <w:rsid w:val="00DE35C0"/>
    <w:rsid w:val="00DF4444"/>
    <w:rsid w:val="00E34163"/>
    <w:rsid w:val="00E43166"/>
    <w:rsid w:val="00E44A8D"/>
    <w:rsid w:val="00E83D98"/>
    <w:rsid w:val="00E90871"/>
    <w:rsid w:val="00E93D58"/>
    <w:rsid w:val="00EA4FB2"/>
    <w:rsid w:val="00EF0E45"/>
    <w:rsid w:val="00F01501"/>
    <w:rsid w:val="00F01709"/>
    <w:rsid w:val="00F04BC1"/>
    <w:rsid w:val="00F14441"/>
    <w:rsid w:val="00F45027"/>
    <w:rsid w:val="00F4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2909"/>
  <w15:docId w15:val="{82D0C6D3-E520-4F30-87AA-BE180196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69B3"/>
    <w:pPr>
      <w:spacing w:after="200" w:line="276" w:lineRule="auto"/>
    </w:pPr>
    <w:rPr>
      <w:rFonts w:ascii="Arial" w:hAnsi="Arial"/>
      <w:szCs w:val="22"/>
      <w:lang w:val="en-US"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de-DE"/>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de-DE"/>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lang w:val="de-DE"/>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lang w:val="de-DE"/>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lang w:val="de-DE"/>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lang w:val="de-DE"/>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lang w:val="de-DE"/>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lang w:val="de-DE"/>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de-DE"/>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de-DE"/>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rPr>
      <w:lang w:val="de-DE"/>
    </w:r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lang w:val="de-DE"/>
    </w:rPr>
  </w:style>
  <w:style w:type="paragraph" w:styleId="Zitat">
    <w:name w:val="Quote"/>
    <w:basedOn w:val="Standard"/>
    <w:next w:val="Standard"/>
    <w:link w:val="ZitatZchn"/>
    <w:uiPriority w:val="29"/>
    <w:qFormat/>
    <w:rsid w:val="00D26393"/>
    <w:pPr>
      <w:spacing w:before="200" w:after="0"/>
      <w:ind w:left="360" w:right="360"/>
    </w:pPr>
    <w:rPr>
      <w:i/>
      <w:iCs/>
      <w:lang w:val="de-DE"/>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lang w:val="de-DE"/>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iPriority w:val="99"/>
    <w:unhideWhenUsed/>
    <w:rsid w:val="003D2831"/>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eastAsia="ja-JP" w:bidi="ar-SA"/>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Hyperlink">
    <w:name w:val="Hyperlink"/>
    <w:basedOn w:val="Absatz-Standardschriftart"/>
    <w:uiPriority w:val="99"/>
    <w:unhideWhenUsed/>
    <w:rsid w:val="00436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presse-schwitzgebel.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info@presse-schwitzgebel.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kelmann.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eckelmann.de"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ckelmann.de"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buero\dropbox-pressebuero\Dropbox\Presseb&#252;ro\Kunden\eckelmann\pressemitteilungen\kgl\2022\11_vdd500-temperaturanzeige\EAG%20Briefbogen%20mit%20Logo%20und%20Text%20als%20Fusszeil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6EB7-1C60-40CB-B6BC-EAC86D31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EAG Briefbogen mit Logo und Text als Fusszeile.dotx</Template>
  <TotalTime>0</TotalTime>
  <Pages>2</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Temperaturen klar im Blick | Pressemitteilung der Eckelmann AG</dc:title>
  <dc:subject>Fußzeile für Verträge, EAG</dc:subject>
  <dc:creator>Felix Berthold</dc:creator>
  <dc:description>Wiesbaden 17.11.2022: VDD 500 Virtus Data Display: Die neue Temperaturanzeige von Eckelmann ist vielseitig einsetzbar. Selbst auf Distanz oder in dunkler Umgebung lässt sich das beleuchtete LED-Display leicht ablesen.</dc:description>
  <cp:lastModifiedBy>Felix Berthold</cp:lastModifiedBy>
  <cp:revision>3</cp:revision>
  <cp:lastPrinted>2021-11-04T10:52:00Z</cp:lastPrinted>
  <dcterms:created xsi:type="dcterms:W3CDTF">2022-11-15T13:27:00Z</dcterms:created>
  <dcterms:modified xsi:type="dcterms:W3CDTF">2022-11-15T13:31:00Z</dcterms:modified>
</cp:coreProperties>
</file>