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8E4A6"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49C88A38" w14:textId="77777777" w:rsidR="00631D80" w:rsidRPr="005E3FAD" w:rsidRDefault="00631D80" w:rsidP="00631D80">
      <w:pPr>
        <w:jc w:val="right"/>
        <w:rPr>
          <w:szCs w:val="20"/>
        </w:rPr>
      </w:pPr>
      <w:r w:rsidRPr="005E3FAD">
        <w:rPr>
          <w:szCs w:val="20"/>
        </w:rPr>
        <w:t>Press Release by Eckelmann AG</w:t>
      </w:r>
    </w:p>
    <w:p w14:paraId="2D6B5CAA" w14:textId="77777777" w:rsidR="00631D80" w:rsidRPr="00C348CA" w:rsidRDefault="00631D80" w:rsidP="00631D80">
      <w:pPr>
        <w:rPr>
          <w:sz w:val="32"/>
          <w:szCs w:val="32"/>
        </w:rPr>
      </w:pPr>
      <w:r w:rsidRPr="00C348CA">
        <w:rPr>
          <w:sz w:val="32"/>
          <w:szCs w:val="32"/>
        </w:rPr>
        <w:t>Temperature clearly in v</w:t>
      </w:r>
      <w:r>
        <w:rPr>
          <w:sz w:val="32"/>
          <w:szCs w:val="32"/>
        </w:rPr>
        <w:t>iew</w:t>
      </w:r>
    </w:p>
    <w:p w14:paraId="0ACEA2D4" w14:textId="77777777" w:rsidR="00631D80" w:rsidRDefault="00631D80" w:rsidP="00631D80">
      <w:pPr>
        <w:rPr>
          <w:sz w:val="24"/>
          <w:szCs w:val="24"/>
        </w:rPr>
      </w:pPr>
      <w:r w:rsidRPr="008F2BEA">
        <w:rPr>
          <w:sz w:val="24"/>
          <w:szCs w:val="24"/>
        </w:rPr>
        <w:t>VDD 500 Virtus Data Display: The new temperature display from Eckelmann is extremely</w:t>
      </w:r>
      <w:r>
        <w:rPr>
          <w:sz w:val="24"/>
          <w:szCs w:val="24"/>
        </w:rPr>
        <w:t xml:space="preserve"> </w:t>
      </w:r>
      <w:r w:rsidRPr="008F2BEA">
        <w:rPr>
          <w:sz w:val="24"/>
          <w:szCs w:val="24"/>
        </w:rPr>
        <w:t xml:space="preserve">versatile. Even at a distance or in dark environments, the illuminated LED display is easy to read. </w:t>
      </w:r>
    </w:p>
    <w:p w14:paraId="344953EB" w14:textId="77777777" w:rsidR="00631D80" w:rsidRPr="008F2BEA" w:rsidRDefault="00631D80" w:rsidP="00631D80">
      <w:r>
        <w:rPr>
          <w:noProof/>
        </w:rPr>
        <w:drawing>
          <wp:inline distT="0" distB="0" distL="0" distR="0" wp14:anchorId="2F8BF366" wp14:editId="27054ABA">
            <wp:extent cx="2028825" cy="1244640"/>
            <wp:effectExtent l="0" t="0" r="0" b="0"/>
            <wp:docPr id="1" name="Grafik 1"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Uh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584" cy="1264737"/>
                    </a:xfrm>
                    <a:prstGeom prst="rect">
                      <a:avLst/>
                    </a:prstGeom>
                    <a:noFill/>
                    <a:ln>
                      <a:noFill/>
                    </a:ln>
                  </pic:spPr>
                </pic:pic>
              </a:graphicData>
            </a:graphic>
          </wp:inline>
        </w:drawing>
      </w:r>
    </w:p>
    <w:p w14:paraId="7C251AFC" w14:textId="77777777" w:rsidR="00631D80" w:rsidRPr="005E3FAD" w:rsidRDefault="00631D80" w:rsidP="00631D80">
      <w:r w:rsidRPr="008F2BEA">
        <w:rPr>
          <w:b/>
          <w:bCs/>
        </w:rPr>
        <w:t>Caption:</w:t>
      </w:r>
      <w:r w:rsidRPr="008F2BEA">
        <w:t xml:space="preserve"> VDD 500 Virtus Data Display: Versatile LED temperature display from Eckelmann for freezer and refrigeration cabinets as well as cold rooms. </w:t>
      </w:r>
      <w:r w:rsidRPr="005E3FAD">
        <w:t>(Photo: Eckelmann AG)</w:t>
      </w:r>
    </w:p>
    <w:p w14:paraId="368933BA" w14:textId="77777777" w:rsidR="00631D80" w:rsidRDefault="00631D80" w:rsidP="00631D80">
      <w:pPr>
        <w:rPr>
          <w:szCs w:val="20"/>
        </w:rPr>
      </w:pPr>
      <w:r w:rsidRPr="008F2BEA">
        <w:t>Wiesbaden</w:t>
      </w:r>
      <w:r>
        <w:t xml:space="preserve"> (Germany)</w:t>
      </w:r>
      <w:r w:rsidRPr="008F2BEA">
        <w:t xml:space="preserve">, </w:t>
      </w:r>
      <w:r>
        <w:t>18</w:t>
      </w:r>
      <w:r w:rsidRPr="008F2BEA">
        <w:t>.11.2022</w:t>
      </w:r>
      <w:r w:rsidRPr="008F2BEA">
        <w:rPr>
          <w:szCs w:val="20"/>
        </w:rPr>
        <w:t>: The new Virtus Data Display VDD 500 from Eckelmann displays temperature, defrost and alarm status in a visually appealing way. The LED temperature display with white digits is versatile</w:t>
      </w:r>
      <w:r>
        <w:rPr>
          <w:szCs w:val="20"/>
        </w:rPr>
        <w:t>. Among other things it is</w:t>
      </w:r>
      <w:r w:rsidRPr="008F2BEA">
        <w:rPr>
          <w:szCs w:val="20"/>
        </w:rPr>
        <w:t xml:space="preserve"> suitable</w:t>
      </w:r>
      <w:r>
        <w:rPr>
          <w:szCs w:val="20"/>
        </w:rPr>
        <w:t xml:space="preserve"> </w:t>
      </w:r>
      <w:r w:rsidRPr="008F2BEA">
        <w:rPr>
          <w:szCs w:val="20"/>
        </w:rPr>
        <w:t xml:space="preserve">for front installation in </w:t>
      </w:r>
      <w:r>
        <w:rPr>
          <w:szCs w:val="20"/>
        </w:rPr>
        <w:t>LT</w:t>
      </w:r>
      <w:r w:rsidRPr="008F2BEA">
        <w:rPr>
          <w:szCs w:val="20"/>
        </w:rPr>
        <w:t>/</w:t>
      </w:r>
      <w:r>
        <w:rPr>
          <w:szCs w:val="20"/>
        </w:rPr>
        <w:t>NT</w:t>
      </w:r>
      <w:r w:rsidRPr="008F2BEA">
        <w:rPr>
          <w:szCs w:val="20"/>
        </w:rPr>
        <w:t xml:space="preserve"> refrigeration cabinet panels or for cold rooms. Thanks to the illuminated display, temperature and status can be easily read even in dark surroundings and at a distance, which </w:t>
      </w:r>
      <w:r>
        <w:rPr>
          <w:szCs w:val="20"/>
        </w:rPr>
        <w:t>eases</w:t>
      </w:r>
      <w:r w:rsidRPr="008F2BEA">
        <w:rPr>
          <w:szCs w:val="20"/>
        </w:rPr>
        <w:t xml:space="preserve"> the manual documentation of cold room temperatures, for example. </w:t>
      </w:r>
    </w:p>
    <w:p w14:paraId="48923BEA" w14:textId="77777777" w:rsidR="00631D80" w:rsidRDefault="00631D80" w:rsidP="00631D80">
      <w:pPr>
        <w:rPr>
          <w:szCs w:val="20"/>
        </w:rPr>
      </w:pPr>
      <w:r w:rsidRPr="008F2BEA">
        <w:rPr>
          <w:szCs w:val="20"/>
        </w:rPr>
        <w:t xml:space="preserve">The Eckelmann UA 400 E, UA 401 E and UA 410 E refrigeration </w:t>
      </w:r>
      <w:r>
        <w:rPr>
          <w:szCs w:val="20"/>
        </w:rPr>
        <w:t xml:space="preserve">case </w:t>
      </w:r>
      <w:r w:rsidRPr="008F2BEA">
        <w:rPr>
          <w:szCs w:val="20"/>
        </w:rPr>
        <w:t xml:space="preserve">controllers with 9-pin DIP switch are supported </w:t>
      </w:r>
      <w:r>
        <w:rPr>
          <w:szCs w:val="20"/>
        </w:rPr>
        <w:t xml:space="preserve">– </w:t>
      </w:r>
      <w:r w:rsidRPr="008F2BEA">
        <w:rPr>
          <w:szCs w:val="20"/>
        </w:rPr>
        <w:t>from</w:t>
      </w:r>
      <w:r>
        <w:rPr>
          <w:szCs w:val="20"/>
        </w:rPr>
        <w:t xml:space="preserve"> </w:t>
      </w:r>
      <w:r w:rsidRPr="008F2BEA">
        <w:rPr>
          <w:szCs w:val="20"/>
        </w:rPr>
        <w:t>firmware version 3.20</w:t>
      </w:r>
      <w:r>
        <w:rPr>
          <w:szCs w:val="20"/>
        </w:rPr>
        <w:t xml:space="preserve"> </w:t>
      </w:r>
      <w:r w:rsidRPr="008F2BEA">
        <w:rPr>
          <w:szCs w:val="20"/>
        </w:rPr>
        <w:t xml:space="preserve">or higher. Up to four VDD 500 temperature displays can be connected to each refrigeration controller </w:t>
      </w:r>
      <w:r>
        <w:rPr>
          <w:szCs w:val="20"/>
        </w:rPr>
        <w:t>–</w:t>
      </w:r>
      <w:r w:rsidRPr="008F2BEA">
        <w:rPr>
          <w:szCs w:val="20"/>
        </w:rPr>
        <w:t xml:space="preserve"> simply</w:t>
      </w:r>
      <w:r>
        <w:rPr>
          <w:szCs w:val="20"/>
        </w:rPr>
        <w:t xml:space="preserve"> </w:t>
      </w:r>
      <w:r w:rsidRPr="008F2BEA">
        <w:rPr>
          <w:szCs w:val="20"/>
        </w:rPr>
        <w:t>and cost-effectively via RS485 and at the display interface of the refrigeration controller. Shielded cables (</w:t>
      </w:r>
      <w:proofErr w:type="spellStart"/>
      <w:r w:rsidRPr="008F2BEA">
        <w:rPr>
          <w:szCs w:val="20"/>
        </w:rPr>
        <w:t>LiYCY</w:t>
      </w:r>
      <w:proofErr w:type="spellEnd"/>
      <w:r w:rsidRPr="008F2BEA">
        <w:rPr>
          <w:szCs w:val="20"/>
        </w:rPr>
        <w:t xml:space="preserve"> 2x2x0.25 mm² or J-Y(ST)Y 2x2x0.8 mm²) are recommended for Modbus cabling (RS485). A separate power supply is not necessary.</w:t>
      </w:r>
    </w:p>
    <w:p w14:paraId="2D115594" w14:textId="77777777" w:rsidR="00631D80" w:rsidRPr="005E3FAD" w:rsidRDefault="00631D80" w:rsidP="00631D80">
      <w:pPr>
        <w:rPr>
          <w:szCs w:val="20"/>
        </w:rPr>
      </w:pPr>
      <w:r w:rsidRPr="006D36BD">
        <w:rPr>
          <w:szCs w:val="20"/>
        </w:rPr>
        <w:t xml:space="preserve">The signaling of alarms and defrost is self-explanatory. The three-digit display shows temperatures from -50°C to +100 °C of the allocated temperature sensor </w:t>
      </w:r>
      <w:r>
        <w:rPr>
          <w:szCs w:val="20"/>
        </w:rPr>
        <w:t>–</w:t>
      </w:r>
      <w:r w:rsidRPr="006D36BD">
        <w:rPr>
          <w:szCs w:val="20"/>
        </w:rPr>
        <w:t xml:space="preserve"> from</w:t>
      </w:r>
      <w:r>
        <w:rPr>
          <w:szCs w:val="20"/>
        </w:rPr>
        <w:t xml:space="preserve"> </w:t>
      </w:r>
      <w:r w:rsidRPr="006D36BD">
        <w:rPr>
          <w:szCs w:val="20"/>
        </w:rPr>
        <w:t xml:space="preserve">one of two temperature zones. Configuration and sensor allocation (temperature zones as well as supply and return air) are conveniently managed via the configuration software of the refrigeration controller or the system control center. With its dimensions of W 62 x H 29.5 x D 39 mm, the new compact LED temperature display also finds a perfect place where the well-proven BT 30 from Eckelmann has been used up to now. Refrigerated cabinet manufacturers and refrigeration specialists thus save on constructional adjustments when they switch to the new Virtus LINE generation from Eckelmann in the future. </w:t>
      </w:r>
      <w:r w:rsidRPr="005E3FAD">
        <w:rPr>
          <w:szCs w:val="20"/>
        </w:rPr>
        <w:t>VDD 500 and BT 30 cannot be combined.</w:t>
      </w:r>
    </w:p>
    <w:p w14:paraId="0D0CD2E1" w14:textId="77777777" w:rsidR="00631D80" w:rsidRPr="006D36BD" w:rsidRDefault="00631D80" w:rsidP="00631D80">
      <w:pPr>
        <w:jc w:val="right"/>
      </w:pPr>
      <w:r w:rsidRPr="006D36BD">
        <w:t>1.7</w:t>
      </w:r>
      <w:r>
        <w:t>99</w:t>
      </w:r>
      <w:r w:rsidRPr="006D36BD">
        <w:t xml:space="preserve"> Char</w:t>
      </w:r>
      <w:r>
        <w:t>a</w:t>
      </w:r>
      <w:r w:rsidRPr="006D36BD">
        <w:t xml:space="preserve">cters (without </w:t>
      </w:r>
      <w:r>
        <w:t>headline</w:t>
      </w:r>
      <w:r w:rsidRPr="006D36BD">
        <w:t xml:space="preserve"> and </w:t>
      </w:r>
      <w:r>
        <w:t>t</w:t>
      </w:r>
      <w:r w:rsidRPr="006D36BD">
        <w:t>easer)</w:t>
      </w:r>
    </w:p>
    <w:p w14:paraId="4002B97C" w14:textId="77777777" w:rsidR="00631D80" w:rsidRDefault="00631D80" w:rsidP="00631D80">
      <w:pPr>
        <w:rPr>
          <w:sz w:val="24"/>
          <w:szCs w:val="24"/>
          <w:lang w:val="de-DE"/>
        </w:rPr>
      </w:pPr>
      <w:r w:rsidRPr="00A67004">
        <w:rPr>
          <w:noProof/>
          <w:sz w:val="24"/>
          <w:szCs w:val="24"/>
          <w:lang w:val="de-DE"/>
        </w:rPr>
        <w:lastRenderedPageBreak/>
        <w:drawing>
          <wp:inline distT="0" distB="0" distL="0" distR="0" wp14:anchorId="11107DAA" wp14:editId="40B1B029">
            <wp:extent cx="6228080" cy="1407160"/>
            <wp:effectExtent l="0" t="0" r="127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8080" cy="1407160"/>
                    </a:xfrm>
                    <a:prstGeom prst="rect">
                      <a:avLst/>
                    </a:prstGeom>
                  </pic:spPr>
                </pic:pic>
              </a:graphicData>
            </a:graphic>
          </wp:inline>
        </w:drawing>
      </w:r>
    </w:p>
    <w:p w14:paraId="4392A948" w14:textId="77777777" w:rsidR="00631D80" w:rsidRPr="006D36BD" w:rsidRDefault="00631D80" w:rsidP="00631D80">
      <w:pPr>
        <w:rPr>
          <w:sz w:val="24"/>
          <w:szCs w:val="24"/>
        </w:rPr>
      </w:pPr>
      <w:r w:rsidRPr="006D36BD">
        <w:rPr>
          <w:b/>
          <w:bCs/>
          <w:szCs w:val="20"/>
        </w:rPr>
        <w:t>Caption 2:</w:t>
      </w:r>
      <w:r w:rsidRPr="006D36BD">
        <w:rPr>
          <w:szCs w:val="20"/>
        </w:rPr>
        <w:t xml:space="preserve"> Connection example with maximum number of VDD 500: UA 400 E / UA 410 E refrigeration controller with two temperature zones and two temperature displays each for return air (R4.1/R4.2) and supply air (R2.1/R2.2). (Photo: Eckelmann AG)</w:t>
      </w:r>
    </w:p>
    <w:p w14:paraId="6C7503D3" w14:textId="77777777" w:rsidR="00631D80" w:rsidRPr="006D36BD" w:rsidRDefault="00631D80" w:rsidP="00631D80">
      <w:pPr>
        <w:rPr>
          <w:sz w:val="24"/>
          <w:szCs w:val="24"/>
        </w:rPr>
      </w:pPr>
    </w:p>
    <w:p w14:paraId="6020993B" w14:textId="77777777" w:rsidR="00631D80" w:rsidRPr="006D36BD" w:rsidRDefault="00631D80" w:rsidP="00631D80">
      <w:pPr>
        <w:rPr>
          <w:sz w:val="24"/>
          <w:szCs w:val="24"/>
        </w:rPr>
      </w:pPr>
      <w:r w:rsidRPr="006D36BD">
        <w:rPr>
          <w:sz w:val="24"/>
          <w:szCs w:val="24"/>
        </w:rPr>
        <w:t>About Eckelmann AG</w:t>
      </w:r>
    </w:p>
    <w:p w14:paraId="5DA355B5" w14:textId="77777777" w:rsidR="00631D80" w:rsidRDefault="00631D80" w:rsidP="00631D80">
      <w:pPr>
        <w:rPr>
          <w:lang w:val="de-DE"/>
        </w:rPr>
      </w:pPr>
      <w:r w:rsidRPr="006D36BD">
        <w:t xml:space="preserve">Eckelmann AG, Wiesbaden, is a medium-sized automation partner for machinery, apparatus, and plant engineering. Its main focuses are the development and serial production of </w:t>
      </w:r>
      <w:proofErr w:type="spellStart"/>
      <w:r w:rsidRPr="006D36BD">
        <w:t>optimised</w:t>
      </w:r>
      <w:proofErr w:type="spellEnd"/>
      <w:r w:rsidRPr="006D36BD">
        <w:t xml:space="preserve"> control solutions for machinery and programming and system integration for control and automation systems. Important target industries </w:t>
      </w:r>
      <w:proofErr w:type="gramStart"/>
      <w:r w:rsidRPr="006D36BD">
        <w:t>are:</w:t>
      </w:r>
      <w:proofErr w:type="gramEnd"/>
      <w:r w:rsidRPr="006D36BD">
        <w:t xml:space="preserve"> Machine engineering, plant manufacturing for metal and plastics processing, chemistry and pharmaceuticals, commercial refrigeration, foodstuffs, basic and construction materials, mills and the food industry, medical technology. </w:t>
      </w:r>
      <w:r w:rsidRPr="006D36BD">
        <w:rPr>
          <w:lang w:val="de-DE"/>
        </w:rPr>
        <w:t xml:space="preserve">Eckelmann AG was </w:t>
      </w:r>
      <w:proofErr w:type="spellStart"/>
      <w:r w:rsidRPr="006D36BD">
        <w:rPr>
          <w:lang w:val="de-DE"/>
        </w:rPr>
        <w:t>founded</w:t>
      </w:r>
      <w:proofErr w:type="spellEnd"/>
      <w:r w:rsidRPr="006D36BD">
        <w:rPr>
          <w:lang w:val="de-DE"/>
        </w:rPr>
        <w:t xml:space="preserve"> in 1977 </w:t>
      </w:r>
      <w:proofErr w:type="spellStart"/>
      <w:r w:rsidRPr="006D36BD">
        <w:rPr>
          <w:lang w:val="de-DE"/>
        </w:rPr>
        <w:t>by</w:t>
      </w:r>
      <w:proofErr w:type="spellEnd"/>
      <w:r w:rsidRPr="006D36BD">
        <w:rPr>
          <w:lang w:val="de-DE"/>
        </w:rPr>
        <w:t xml:space="preserve"> Dr.-Ing. Gerd Eckelmann. </w:t>
      </w:r>
    </w:p>
    <w:p w14:paraId="5E1BE275" w14:textId="77777777" w:rsidR="00631D80" w:rsidRDefault="00631D80" w:rsidP="00631D80">
      <w:pPr>
        <w:rPr>
          <w:lang w:val="de-DE"/>
        </w:rPr>
      </w:pPr>
      <w:hyperlink r:id="rId14" w:history="1">
        <w:r w:rsidRPr="00CA0721">
          <w:rPr>
            <w:rStyle w:val="Hyperlink"/>
            <w:lang w:val="de-DE"/>
          </w:rPr>
          <w:t>www.eckelmann.de</w:t>
        </w:r>
      </w:hyperlink>
    </w:p>
    <w:p w14:paraId="6ECB9D4F" w14:textId="77777777" w:rsidR="00631D80" w:rsidRPr="0098046C" w:rsidRDefault="00631D80" w:rsidP="00631D80">
      <w:pPr>
        <w:rPr>
          <w:lang w:val="de-DE"/>
        </w:rPr>
      </w:pPr>
    </w:p>
    <w:tbl>
      <w:tblPr>
        <w:tblW w:w="0" w:type="auto"/>
        <w:tblLook w:val="04A0" w:firstRow="1" w:lastRow="0" w:firstColumn="1" w:lastColumn="0" w:noHBand="0" w:noVBand="1"/>
      </w:tblPr>
      <w:tblGrid>
        <w:gridCol w:w="4633"/>
        <w:gridCol w:w="4653"/>
      </w:tblGrid>
      <w:tr w:rsidR="00631D80" w:rsidRPr="009C45F8" w14:paraId="304FC3CA" w14:textId="77777777" w:rsidTr="00ED4528">
        <w:tc>
          <w:tcPr>
            <w:tcW w:w="4633" w:type="dxa"/>
            <w:shd w:val="clear" w:color="auto" w:fill="auto"/>
          </w:tcPr>
          <w:p w14:paraId="145ED4BD" w14:textId="77777777" w:rsidR="00631D80" w:rsidRPr="00943F52" w:rsidRDefault="00631D80" w:rsidP="00ED4528">
            <w:pPr>
              <w:widowControl w:val="0"/>
              <w:suppressAutoHyphens/>
              <w:spacing w:after="0" w:line="300" w:lineRule="auto"/>
              <w:rPr>
                <w:rFonts w:eastAsia="Lucida Sans Unicode" w:cs="Arial"/>
                <w:b/>
                <w:kern w:val="1"/>
                <w:szCs w:val="20"/>
                <w:lang w:val="de-DE" w:eastAsia="hi-IN" w:bidi="hi-IN"/>
              </w:rPr>
            </w:pPr>
            <w:r>
              <w:rPr>
                <w:rFonts w:eastAsia="Lucida Sans Unicode" w:cs="Arial"/>
                <w:b/>
                <w:kern w:val="1"/>
                <w:szCs w:val="20"/>
                <w:lang w:val="de-DE" w:eastAsia="hi-IN" w:bidi="hi-IN"/>
              </w:rPr>
              <w:t>Contact</w:t>
            </w:r>
            <w:r w:rsidRPr="00943F52">
              <w:rPr>
                <w:rFonts w:eastAsia="Lucida Sans Unicode" w:cs="Arial"/>
                <w:b/>
                <w:kern w:val="1"/>
                <w:szCs w:val="20"/>
                <w:lang w:val="de-DE" w:eastAsia="hi-IN" w:bidi="hi-IN"/>
              </w:rPr>
              <w:t>:</w:t>
            </w:r>
          </w:p>
          <w:p w14:paraId="15142603" w14:textId="77777777" w:rsidR="00631D80" w:rsidRPr="00943F52" w:rsidRDefault="00631D80" w:rsidP="00ED4528">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t>Eckelmann AG</w:t>
            </w:r>
          </w:p>
          <w:p w14:paraId="41030247" w14:textId="77777777" w:rsidR="00631D80" w:rsidRPr="00943F52" w:rsidRDefault="00631D80" w:rsidP="00ED4528">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Berliner Straße 161</w:t>
            </w:r>
          </w:p>
          <w:p w14:paraId="2B7B38AF" w14:textId="77777777" w:rsidR="00631D80" w:rsidRDefault="00631D80" w:rsidP="00ED4528">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65205 Wiesbaden</w:t>
            </w:r>
          </w:p>
          <w:p w14:paraId="313A51B7" w14:textId="77777777" w:rsidR="00631D80" w:rsidRPr="00943F52" w:rsidRDefault="00631D80" w:rsidP="00ED4528">
            <w:pPr>
              <w:widowControl w:val="0"/>
              <w:suppressAutoHyphens/>
              <w:spacing w:after="0" w:line="300" w:lineRule="auto"/>
              <w:rPr>
                <w:rFonts w:eastAsia="Lucida Sans Unicode" w:cs="Arial"/>
                <w:kern w:val="1"/>
                <w:szCs w:val="20"/>
                <w:lang w:val="de-DE" w:eastAsia="hi-IN" w:bidi="hi-IN"/>
              </w:rPr>
            </w:pPr>
            <w:r>
              <w:rPr>
                <w:rFonts w:eastAsia="Lucida Sans Unicode" w:cs="Arial"/>
                <w:kern w:val="1"/>
                <w:szCs w:val="20"/>
                <w:lang w:val="de-DE" w:eastAsia="hi-IN" w:bidi="hi-IN"/>
              </w:rPr>
              <w:t>Germany</w:t>
            </w:r>
          </w:p>
          <w:p w14:paraId="255D9F8A" w14:textId="77777777" w:rsidR="00631D80" w:rsidRPr="00943F52" w:rsidRDefault="00631D80" w:rsidP="00ED4528">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Tel.: +49 (0)611 7103-0</w:t>
            </w:r>
          </w:p>
          <w:p w14:paraId="13BE449B" w14:textId="77777777" w:rsidR="00631D80" w:rsidRPr="00943F52" w:rsidRDefault="00631D80" w:rsidP="00ED4528">
            <w:pPr>
              <w:widowControl w:val="0"/>
              <w:suppressAutoHyphens/>
              <w:spacing w:after="0" w:line="300" w:lineRule="auto"/>
              <w:rPr>
                <w:rFonts w:eastAsia="Lucida Sans Unicode" w:cs="Arial"/>
                <w:kern w:val="1"/>
                <w:szCs w:val="20"/>
                <w:lang w:val="de-DE" w:eastAsia="hi-IN" w:bidi="hi-IN"/>
              </w:rPr>
            </w:pPr>
            <w:hyperlink r:id="rId15" w:history="1">
              <w:r w:rsidRPr="00943F52">
                <w:rPr>
                  <w:rStyle w:val="Hyperlink"/>
                  <w:rFonts w:eastAsia="Lucida Sans Unicode" w:cs="Arial"/>
                  <w:kern w:val="1"/>
                  <w:szCs w:val="20"/>
                  <w:lang w:val="de-DE" w:eastAsia="hi-IN" w:bidi="hi-IN"/>
                </w:rPr>
                <w:t>info@eckelmann.de</w:t>
              </w:r>
            </w:hyperlink>
            <w:r w:rsidRPr="00943F52">
              <w:rPr>
                <w:rFonts w:eastAsia="Lucida Sans Unicode" w:cs="Arial"/>
                <w:kern w:val="1"/>
                <w:szCs w:val="20"/>
                <w:lang w:val="de-DE" w:eastAsia="hi-IN" w:bidi="hi-IN"/>
              </w:rPr>
              <w:t xml:space="preserve"> </w:t>
            </w:r>
          </w:p>
          <w:p w14:paraId="055AAF20" w14:textId="77777777" w:rsidR="00631D80" w:rsidRPr="00943F52" w:rsidRDefault="00631D80" w:rsidP="00ED4528">
            <w:pPr>
              <w:widowControl w:val="0"/>
              <w:suppressAutoHyphens/>
              <w:spacing w:after="0" w:line="300" w:lineRule="auto"/>
              <w:rPr>
                <w:rFonts w:eastAsia="Lucida Sans Unicode" w:cs="Arial"/>
                <w:kern w:val="1"/>
                <w:szCs w:val="20"/>
                <w:lang w:val="de-DE" w:eastAsia="hi-IN" w:bidi="hi-IN"/>
              </w:rPr>
            </w:pPr>
            <w:hyperlink r:id="rId16" w:history="1">
              <w:r w:rsidRPr="00943F52">
                <w:rPr>
                  <w:rStyle w:val="Hyperlink"/>
                  <w:rFonts w:eastAsia="Lucida Sans Unicode" w:cs="Arial"/>
                  <w:kern w:val="1"/>
                  <w:szCs w:val="20"/>
                  <w:lang w:val="de-DE" w:eastAsia="hi-IN" w:bidi="hi-IN"/>
                </w:rPr>
                <w:t>www.eckelmann.de</w:t>
              </w:r>
            </w:hyperlink>
            <w:r w:rsidRPr="00943F52">
              <w:rPr>
                <w:rFonts w:eastAsia="Lucida Sans Unicode" w:cs="Arial"/>
                <w:kern w:val="1"/>
                <w:szCs w:val="20"/>
                <w:lang w:val="de-DE" w:eastAsia="hi-IN" w:bidi="hi-IN"/>
              </w:rPr>
              <w:t xml:space="preserve"> </w:t>
            </w:r>
          </w:p>
          <w:p w14:paraId="02FD16AD" w14:textId="77777777" w:rsidR="00631D80" w:rsidRPr="00943F52" w:rsidRDefault="00631D80" w:rsidP="00ED4528">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 xml:space="preserve"> </w:t>
            </w:r>
          </w:p>
        </w:tc>
        <w:tc>
          <w:tcPr>
            <w:tcW w:w="4653" w:type="dxa"/>
            <w:shd w:val="clear" w:color="auto" w:fill="auto"/>
          </w:tcPr>
          <w:p w14:paraId="425B993A" w14:textId="77777777" w:rsidR="00631D80" w:rsidRPr="00943F52" w:rsidRDefault="00631D80" w:rsidP="00ED4528">
            <w:pPr>
              <w:tabs>
                <w:tab w:val="center" w:pos="4536"/>
                <w:tab w:val="right" w:pos="9072"/>
              </w:tabs>
              <w:spacing w:after="0" w:line="300" w:lineRule="auto"/>
              <w:rPr>
                <w:rFonts w:cs="Arial"/>
                <w:b/>
                <w:szCs w:val="20"/>
                <w:lang w:val="de-DE"/>
              </w:rPr>
            </w:pPr>
            <w:r w:rsidRPr="00943F52">
              <w:rPr>
                <w:rFonts w:cs="Arial"/>
                <w:b/>
                <w:szCs w:val="20"/>
                <w:lang w:val="de-DE"/>
              </w:rPr>
              <w:t>Media Relations:</w:t>
            </w:r>
          </w:p>
          <w:p w14:paraId="4F12309F" w14:textId="77777777" w:rsidR="00631D80" w:rsidRPr="00943F52" w:rsidRDefault="00631D80" w:rsidP="00ED4528">
            <w:pPr>
              <w:pStyle w:val="Fuzeile"/>
              <w:spacing w:line="300" w:lineRule="auto"/>
              <w:rPr>
                <w:rFonts w:cs="Arial"/>
                <w:szCs w:val="20"/>
              </w:rPr>
            </w:pPr>
            <w:r w:rsidRPr="00943F52">
              <w:rPr>
                <w:rFonts w:cs="Arial"/>
                <w:szCs w:val="20"/>
              </w:rPr>
              <w:t xml:space="preserve">Pressebüro </w:t>
            </w:r>
            <w:proofErr w:type="spellStart"/>
            <w:r w:rsidRPr="00943F52">
              <w:rPr>
                <w:rFonts w:cs="Arial"/>
                <w:szCs w:val="20"/>
              </w:rPr>
              <w:t>Schwitzgebel</w:t>
            </w:r>
            <w:proofErr w:type="spellEnd"/>
          </w:p>
          <w:p w14:paraId="07E0197C" w14:textId="77777777" w:rsidR="00631D80" w:rsidRPr="00943F52" w:rsidRDefault="00631D80" w:rsidP="00ED4528">
            <w:pPr>
              <w:pStyle w:val="Fuzeile"/>
              <w:spacing w:line="300" w:lineRule="auto"/>
              <w:rPr>
                <w:rFonts w:cs="Arial"/>
                <w:szCs w:val="20"/>
              </w:rPr>
            </w:pPr>
            <w:r w:rsidRPr="00943F52">
              <w:rPr>
                <w:rFonts w:cs="Arial"/>
                <w:szCs w:val="20"/>
              </w:rPr>
              <w:t>Im Krämereck 9</w:t>
            </w:r>
          </w:p>
          <w:p w14:paraId="3B3E55BB" w14:textId="77777777" w:rsidR="00631D80" w:rsidRDefault="00631D80" w:rsidP="00ED4528">
            <w:pPr>
              <w:pStyle w:val="Fuzeile"/>
              <w:spacing w:line="300" w:lineRule="auto"/>
              <w:rPr>
                <w:rFonts w:cs="Arial"/>
                <w:szCs w:val="20"/>
              </w:rPr>
            </w:pPr>
            <w:r w:rsidRPr="00943F52">
              <w:rPr>
                <w:rFonts w:cs="Arial"/>
                <w:szCs w:val="20"/>
              </w:rPr>
              <w:t xml:space="preserve">55276 Oppenheim </w:t>
            </w:r>
          </w:p>
          <w:p w14:paraId="616BBCCD" w14:textId="77777777" w:rsidR="00631D80" w:rsidRPr="00943F52" w:rsidRDefault="00631D80" w:rsidP="00ED4528">
            <w:pPr>
              <w:pStyle w:val="Fuzeile"/>
              <w:spacing w:line="300" w:lineRule="auto"/>
              <w:rPr>
                <w:rFonts w:cs="Arial"/>
                <w:szCs w:val="20"/>
              </w:rPr>
            </w:pPr>
            <w:r>
              <w:rPr>
                <w:rFonts w:cs="Arial"/>
                <w:szCs w:val="20"/>
              </w:rPr>
              <w:t>Germany</w:t>
            </w:r>
          </w:p>
          <w:p w14:paraId="7D36E474" w14:textId="77777777" w:rsidR="00631D80" w:rsidRPr="00943F52" w:rsidRDefault="00631D80" w:rsidP="00ED4528">
            <w:pPr>
              <w:pStyle w:val="Fuzeile"/>
              <w:spacing w:line="300" w:lineRule="auto"/>
              <w:rPr>
                <w:rFonts w:cs="Arial"/>
                <w:szCs w:val="20"/>
              </w:rPr>
            </w:pPr>
            <w:r w:rsidRPr="00943F52">
              <w:rPr>
                <w:rFonts w:cs="Arial"/>
                <w:szCs w:val="20"/>
              </w:rPr>
              <w:t xml:space="preserve">Tel.: +49 (0)172 6190178 </w:t>
            </w:r>
          </w:p>
          <w:p w14:paraId="3DE72A21" w14:textId="77777777" w:rsidR="00631D80" w:rsidRPr="00943F52" w:rsidRDefault="00631D80" w:rsidP="00ED4528">
            <w:pPr>
              <w:pStyle w:val="Fuzeile"/>
              <w:spacing w:line="300" w:lineRule="auto"/>
              <w:rPr>
                <w:rFonts w:cs="Arial"/>
                <w:szCs w:val="20"/>
              </w:rPr>
            </w:pPr>
            <w:hyperlink r:id="rId17" w:history="1">
              <w:r w:rsidRPr="00943F52">
                <w:rPr>
                  <w:rStyle w:val="Hyperlink"/>
                </w:rPr>
                <w:t>info</w:t>
              </w:r>
              <w:r w:rsidRPr="00943F52">
                <w:rPr>
                  <w:rStyle w:val="Hyperlink"/>
                  <w:rFonts w:cs="Arial"/>
                  <w:szCs w:val="20"/>
                </w:rPr>
                <w:t>@presse-schwitzgebel.de</w:t>
              </w:r>
            </w:hyperlink>
          </w:p>
          <w:p w14:paraId="684814B8" w14:textId="77777777" w:rsidR="00631D80" w:rsidRPr="009C45F8" w:rsidRDefault="00631D80" w:rsidP="00ED4528">
            <w:pPr>
              <w:tabs>
                <w:tab w:val="center" w:pos="4536"/>
                <w:tab w:val="right" w:pos="9072"/>
              </w:tabs>
              <w:spacing w:after="0" w:line="300" w:lineRule="auto"/>
              <w:rPr>
                <w:rFonts w:cs="Arial"/>
                <w:szCs w:val="20"/>
              </w:rPr>
            </w:pPr>
            <w:hyperlink r:id="rId18" w:history="1">
              <w:r w:rsidRPr="009C45F8">
                <w:rPr>
                  <w:rStyle w:val="Hyperlink"/>
                  <w:rFonts w:cs="Arial"/>
                  <w:szCs w:val="20"/>
                </w:rPr>
                <w:t>www.presse-schwitzgebel.de</w:t>
              </w:r>
            </w:hyperlink>
            <w:r w:rsidRPr="009C45F8">
              <w:rPr>
                <w:rFonts w:cs="Arial"/>
                <w:szCs w:val="20"/>
              </w:rPr>
              <w:t xml:space="preserve"> </w:t>
            </w:r>
          </w:p>
        </w:tc>
      </w:tr>
    </w:tbl>
    <w:p w14:paraId="7F16FA44" w14:textId="77777777" w:rsidR="00631D80" w:rsidRDefault="00631D80" w:rsidP="00631D80"/>
    <w:p w14:paraId="50DE9E18" w14:textId="77777777" w:rsidR="00B466A5" w:rsidRDefault="00B466A5" w:rsidP="006C70F9"/>
    <w:sectPr w:rsidR="00B466A5" w:rsidSect="00EB2C9F">
      <w:headerReference w:type="even" r:id="rId19"/>
      <w:headerReference w:type="default" r:id="rId20"/>
      <w:footerReference w:type="default" r:id="rId21"/>
      <w:headerReference w:type="first" r:id="rId22"/>
      <w:footerReference w:type="first" r:id="rId23"/>
      <w:type w:val="continuous"/>
      <w:pgSz w:w="11906" w:h="16838" w:code="9"/>
      <w:pgMar w:top="2694"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87B28" w14:textId="77777777" w:rsidR="00041E81" w:rsidRDefault="00041E81" w:rsidP="003D2831">
      <w:pPr>
        <w:spacing w:after="0" w:line="240" w:lineRule="auto"/>
      </w:pPr>
      <w:r>
        <w:separator/>
      </w:r>
    </w:p>
  </w:endnote>
  <w:endnote w:type="continuationSeparator" w:id="0">
    <w:p w14:paraId="0EADAE57" w14:textId="77777777" w:rsidR="00041E81" w:rsidRDefault="00041E81"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B170" w14:textId="77777777" w:rsidR="00042A7A" w:rsidRDefault="00042A7A">
    <w:pPr>
      <w:pStyle w:val="Fuzeile"/>
      <w:rPr>
        <w:noProof/>
        <w:lang w:eastAsia="de-DE" w:bidi="ar-SA"/>
      </w:rPr>
    </w:pPr>
  </w:p>
  <w:p w14:paraId="74D4EC87" w14:textId="77777777" w:rsidR="002150A4" w:rsidRDefault="002150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5DB6"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5FE5" w14:textId="77777777" w:rsidR="006D1273" w:rsidRPr="00042A7A" w:rsidRDefault="003A39E3" w:rsidP="00042A7A">
    <w:pPr>
      <w:pStyle w:val="Fuzeile"/>
      <w:rPr>
        <w:szCs w:val="14"/>
      </w:rPr>
    </w:pPr>
    <w:r>
      <w:rPr>
        <w:noProof/>
        <w:szCs w:val="14"/>
        <w:lang w:eastAsia="de-DE" w:bidi="ar-SA"/>
      </w:rPr>
      <w:drawing>
        <wp:anchor distT="0" distB="0" distL="114300" distR="114300" simplePos="0" relativeHeight="251668992" behindDoc="0" locked="0" layoutInCell="1" allowOverlap="1" wp14:anchorId="34E57FD3" wp14:editId="63659772">
          <wp:simplePos x="0" y="0"/>
          <wp:positionH relativeFrom="column">
            <wp:posOffset>-26670</wp:posOffset>
          </wp:positionH>
          <wp:positionV relativeFrom="paragraph">
            <wp:posOffset>12065</wp:posOffset>
          </wp:positionV>
          <wp:extent cx="1928495" cy="260985"/>
          <wp:effectExtent l="19050" t="0" r="0" b="0"/>
          <wp:wrapSquare wrapText="left"/>
          <wp:docPr id="7"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62EAF" w14:textId="77777777" w:rsidR="00041E81" w:rsidRDefault="00041E81" w:rsidP="003D2831">
      <w:pPr>
        <w:spacing w:after="0" w:line="240" w:lineRule="auto"/>
      </w:pPr>
      <w:r>
        <w:separator/>
      </w:r>
    </w:p>
  </w:footnote>
  <w:footnote w:type="continuationSeparator" w:id="0">
    <w:p w14:paraId="28C889CC" w14:textId="77777777" w:rsidR="00041E81" w:rsidRDefault="00041E81"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9E5B" w14:textId="77777777" w:rsidR="002F7424" w:rsidRDefault="00000000">
    <w:pPr>
      <w:pStyle w:val="Kopfzeile"/>
    </w:pPr>
    <w:r>
      <w:rPr>
        <w:noProof/>
      </w:rPr>
      <w:pict w14:anchorId="2501E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954" o:spid="_x0000_s1055" type="#_x0000_t75" style="position:absolute;margin-left:0;margin-top:0;width:595.2pt;height:841.9pt;z-index:-251654656;mso-position-horizontal:center;mso-position-horizontal-relative:margin;mso-position-vertical:center;mso-position-vertical-relative:margin" o:allowincell="f">
          <v:imagedata r:id="rId1" o:title="EAG Briefbogen mit Fußzeile Juli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BA6E" w14:textId="77777777" w:rsidR="003653E1" w:rsidRPr="004C1989" w:rsidRDefault="00000000" w:rsidP="003653E1">
    <w:pPr>
      <w:pStyle w:val="Kopfzeile"/>
      <w:rPr>
        <w:rFonts w:cs="Arial"/>
      </w:rPr>
    </w:pPr>
    <w:r>
      <w:rPr>
        <w:rFonts w:cs="Arial"/>
        <w:noProof/>
      </w:rPr>
      <w:pict w14:anchorId="55B4C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955" o:spid="_x0000_s1056" type="#_x0000_t75" style="position:absolute;margin-left:0;margin-top:0;width:595.2pt;height:841.9pt;z-index:-251653632;mso-position-horizontal:center;mso-position-horizontal-relative:margin;mso-position-vertical:center;mso-position-vertical-relative:margin" o:allowincell="f">
          <v:imagedata r:id="rId1" o:title="EAG Briefbogen mit Fußzeile Juli 22"/>
          <w10:wrap anchorx="margin" anchory="margin"/>
        </v:shape>
      </w:pict>
    </w:r>
  </w:p>
  <w:p w14:paraId="382A16C8" w14:textId="77777777" w:rsidR="003653E1" w:rsidRPr="004C1989" w:rsidRDefault="003653E1" w:rsidP="003653E1">
    <w:pPr>
      <w:pStyle w:val="Kopfzeile"/>
      <w:rPr>
        <w:rFonts w:cs="Arial"/>
      </w:rPr>
    </w:pPr>
  </w:p>
  <w:p w14:paraId="41B8C435" w14:textId="77777777" w:rsidR="003653E1" w:rsidRPr="004C1989" w:rsidRDefault="003653E1" w:rsidP="003653E1">
    <w:pPr>
      <w:pStyle w:val="Kopfzeile"/>
      <w:rPr>
        <w:rFonts w:cs="Arial"/>
      </w:rPr>
    </w:pPr>
  </w:p>
  <w:p w14:paraId="684BFF04" w14:textId="77777777" w:rsidR="003653E1" w:rsidRPr="004C1989" w:rsidRDefault="003653E1" w:rsidP="003653E1">
    <w:pPr>
      <w:pStyle w:val="Kopfzeile"/>
      <w:rPr>
        <w:rFonts w:cs="Arial"/>
      </w:rPr>
    </w:pPr>
  </w:p>
  <w:p w14:paraId="46832D85" w14:textId="77777777" w:rsidR="003653E1" w:rsidRDefault="00BC15F8" w:rsidP="003653E1">
    <w:pPr>
      <w:pStyle w:val="Kopfzeile"/>
      <w:rPr>
        <w:rFonts w:cs="Arial"/>
      </w:rPr>
    </w:pPr>
    <w:r>
      <w:rPr>
        <w:noProof/>
        <w:lang w:eastAsia="de-DE" w:bidi="ar-SA"/>
      </w:rPr>
      <mc:AlternateContent>
        <mc:Choice Requires="wps">
          <w:drawing>
            <wp:anchor distT="0" distB="0" distL="114300" distR="114300" simplePos="0" relativeHeight="251655680" behindDoc="0" locked="0" layoutInCell="1" allowOverlap="1" wp14:anchorId="1263CB38" wp14:editId="1977DE17">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3A650" w14:textId="77777777" w:rsidR="003653E1" w:rsidRPr="001A53AE" w:rsidRDefault="003653E1" w:rsidP="003653E1">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0FF016AB"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63CB38"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t8wEAAMkDAAAOAAAAZHJzL2Uyb0RvYy54bWysU8GO0zAQvSPxD5bvNG3VbrtR09XSVRHS&#10;wiItfIDjOImF4zFjt0n5esZOt1vghsjB8njsN/PevGzuhs6wo0KvwRZ8NplypqyEStum4N++7t+t&#10;Of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" stroked="f">
              <v:textbox>
                <w:txbxContent>
                  <w:p w14:paraId="3E63A650" w14:textId="77777777" w:rsidR="003653E1" w:rsidRPr="001A53AE" w:rsidRDefault="003653E1" w:rsidP="003653E1">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0FF016AB" w14:textId="77777777" w:rsidR="003653E1" w:rsidRDefault="003653E1" w:rsidP="003653E1"/>
                </w:txbxContent>
              </v:textbox>
            </v:shape>
          </w:pict>
        </mc:Fallback>
      </mc:AlternateContent>
    </w:r>
  </w:p>
  <w:p w14:paraId="317624D4" w14:textId="77777777" w:rsidR="003653E1" w:rsidRDefault="003653E1" w:rsidP="003653E1">
    <w:pPr>
      <w:pStyle w:val="Kopfzeile"/>
      <w:rPr>
        <w:rFonts w:cs="Arial"/>
      </w:rPr>
    </w:pPr>
  </w:p>
  <w:p w14:paraId="1C6FA6DE" w14:textId="77777777" w:rsidR="003653E1" w:rsidRDefault="003653E1" w:rsidP="003653E1">
    <w:pPr>
      <w:pStyle w:val="Kopfzeile"/>
      <w:rPr>
        <w:rFonts w:cs="Arial"/>
      </w:rPr>
    </w:pPr>
  </w:p>
  <w:p w14:paraId="026161ED"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BD64" w14:textId="77777777" w:rsidR="003653E1" w:rsidRPr="004C1989" w:rsidRDefault="00000000" w:rsidP="003653E1">
    <w:pPr>
      <w:pStyle w:val="Kopfzeile"/>
      <w:rPr>
        <w:rFonts w:cs="Arial"/>
      </w:rPr>
    </w:pPr>
    <w:r>
      <w:rPr>
        <w:rFonts w:cs="Arial"/>
        <w:noProof/>
      </w:rPr>
      <w:pict w14:anchorId="268FD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953" o:spid="_x0000_s1054" type="#_x0000_t75" style="position:absolute;margin-left:0;margin-top:0;width:595.2pt;height:841.9pt;z-index:-251655680;mso-position-horizontal:absolute;mso-position-horizontal-relative:page;mso-position-vertical:absolute;mso-position-vertical-relative:page" o:allowincell="f">
          <v:imagedata r:id="rId1" o:title="EAG Briefbogen mit Fußzeile Juli 22"/>
          <w10:wrap anchorx="page" anchory="page"/>
        </v:shape>
      </w:pict>
    </w:r>
  </w:p>
  <w:p w14:paraId="35D598DE"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5E5659EF"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B66E0" w14:textId="77777777" w:rsidR="002F7424" w:rsidRDefault="00000000">
    <w:pPr>
      <w:pStyle w:val="Kopfzeile"/>
    </w:pPr>
    <w:r>
      <w:rPr>
        <w:noProof/>
      </w:rPr>
      <w:pict w14:anchorId="7BBFE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1061" type="#_x0000_t75" style="position:absolute;margin-left:0;margin-top:0;width:595.2pt;height:841.7pt;z-index:-251658240;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325A" w14:textId="77777777" w:rsidR="00C70B19" w:rsidRPr="004C1989" w:rsidRDefault="00000000" w:rsidP="003653E1">
    <w:pPr>
      <w:pStyle w:val="Kopfzeile"/>
      <w:rPr>
        <w:rFonts w:cs="Arial"/>
      </w:rPr>
    </w:pPr>
    <w:r>
      <w:rPr>
        <w:rFonts w:cs="Arial"/>
        <w:noProof/>
      </w:rPr>
      <w:pict w14:anchorId="0B1CE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1062" type="#_x0000_t75" style="position:absolute;margin-left:-69.65pt;margin-top:-129.85pt;width:595.2pt;height:105.7pt;z-index:-251658240;mso-position-horizontal-relative:margin;mso-position-vertical-relative:margin" o:allowincell="f">
          <v:imagedata r:id="rId1" o:title="RZ EAG Briefbogen mit Fußzeile cmyk November 2021" cropbottom="57306f"/>
          <w10:wrap anchorx="margin" anchory="margin"/>
        </v:shape>
      </w:pict>
    </w:r>
  </w:p>
  <w:p w14:paraId="696978A1" w14:textId="77777777" w:rsidR="00C70B19" w:rsidRPr="004C1989" w:rsidRDefault="00C70B19" w:rsidP="003653E1">
    <w:pPr>
      <w:pStyle w:val="Kopfzeile"/>
      <w:rPr>
        <w:rFonts w:cs="Arial"/>
      </w:rPr>
    </w:pPr>
  </w:p>
  <w:p w14:paraId="0E459717" w14:textId="77777777" w:rsidR="00C70B19" w:rsidRPr="004C1989" w:rsidRDefault="00C70B19" w:rsidP="003653E1">
    <w:pPr>
      <w:pStyle w:val="Kopfzeile"/>
      <w:rPr>
        <w:rFonts w:cs="Arial"/>
      </w:rPr>
    </w:pPr>
  </w:p>
  <w:p w14:paraId="1EC1FA04" w14:textId="77777777" w:rsidR="00C70B19" w:rsidRPr="004C1989" w:rsidRDefault="00C70B19" w:rsidP="003653E1">
    <w:pPr>
      <w:pStyle w:val="Kopfzeile"/>
      <w:rPr>
        <w:rFonts w:cs="Arial"/>
      </w:rPr>
    </w:pPr>
  </w:p>
  <w:p w14:paraId="12A128D3" w14:textId="77777777" w:rsidR="00C70B19" w:rsidRDefault="00BC15F8" w:rsidP="003653E1">
    <w:pPr>
      <w:pStyle w:val="Kopfzeile"/>
      <w:rPr>
        <w:rFonts w:cs="Arial"/>
      </w:rPr>
    </w:pPr>
    <w:r>
      <w:rPr>
        <w:noProof/>
        <w:lang w:eastAsia="de-DE" w:bidi="ar-SA"/>
      </w:rPr>
      <mc:AlternateContent>
        <mc:Choice Requires="wps">
          <w:drawing>
            <wp:anchor distT="0" distB="0" distL="114300" distR="114300" simplePos="0" relativeHeight="251670016" behindDoc="0" locked="0" layoutInCell="1" allowOverlap="1" wp14:anchorId="1977E067" wp14:editId="26E87C27">
              <wp:simplePos x="0" y="0"/>
              <wp:positionH relativeFrom="column">
                <wp:posOffset>2502729</wp:posOffset>
              </wp:positionH>
              <wp:positionV relativeFrom="paragraph">
                <wp:posOffset>60104</wp:posOffset>
              </wp:positionV>
              <wp:extent cx="3788714" cy="257175"/>
              <wp:effectExtent l="0" t="0" r="254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0F39" w14:textId="77777777" w:rsidR="00C70B19" w:rsidRPr="000B52A5" w:rsidRDefault="00C70B19" w:rsidP="003653E1">
                          <w:pPr>
                            <w:pStyle w:val="Fuzeile"/>
                            <w:jc w:val="right"/>
                            <w:rPr>
                              <w:rFonts w:cs="Arial"/>
                              <w:sz w:val="14"/>
                              <w:szCs w:val="14"/>
                            </w:rPr>
                          </w:pPr>
                          <w:r w:rsidRPr="000B52A5">
                            <w:rPr>
                              <w:rFonts w:cs="Arial"/>
                              <w:sz w:val="14"/>
                              <w:szCs w:val="14"/>
                            </w:rPr>
                            <w:t xml:space="preserve">Seite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000000">
                            <w:rPr>
                              <w:rFonts w:cs="Arial"/>
                              <w:noProof/>
                              <w:sz w:val="14"/>
                              <w:szCs w:val="14"/>
                            </w:rPr>
                            <w:t>2</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77E067"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" stroked="f">
              <v:textbox>
                <w:txbxContent>
                  <w:p w14:paraId="5FA80F39" w14:textId="77777777" w:rsidR="00C70B19" w:rsidRPr="000B52A5" w:rsidRDefault="00C70B19" w:rsidP="003653E1">
                    <w:pPr>
                      <w:pStyle w:val="Fuzeile"/>
                      <w:jc w:val="right"/>
                      <w:rPr>
                        <w:rFonts w:cs="Arial"/>
                        <w:sz w:val="14"/>
                        <w:szCs w:val="14"/>
                      </w:rPr>
                    </w:pPr>
                    <w:r w:rsidRPr="000B52A5">
                      <w:rPr>
                        <w:rFonts w:cs="Arial"/>
                        <w:sz w:val="14"/>
                        <w:szCs w:val="14"/>
                      </w:rPr>
                      <w:t xml:space="preserve">Seite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000000">
                      <w:rPr>
                        <w:rFonts w:cs="Arial"/>
                        <w:noProof/>
                        <w:sz w:val="14"/>
                        <w:szCs w:val="14"/>
                      </w:rPr>
                      <w:t>2</w:t>
                    </w:r>
                    <w:r w:rsidRPr="000B52A5">
                      <w:rPr>
                        <w:rFonts w:cs="Arial"/>
                        <w:sz w:val="14"/>
                        <w:szCs w:val="14"/>
                      </w:rPr>
                      <w:fldChar w:fldCharType="end"/>
                    </w:r>
                  </w:p>
                </w:txbxContent>
              </v:textbox>
            </v:shape>
          </w:pict>
        </mc:Fallback>
      </mc:AlternateContent>
    </w:r>
  </w:p>
  <w:p w14:paraId="4BA7D110" w14:textId="77777777" w:rsidR="00C70B19" w:rsidRDefault="00C70B19" w:rsidP="003653E1">
    <w:pPr>
      <w:pStyle w:val="Kopfzeile"/>
      <w:rPr>
        <w:rFonts w:cs="Arial"/>
      </w:rPr>
    </w:pPr>
  </w:p>
  <w:p w14:paraId="000C2550" w14:textId="77777777" w:rsidR="00C70B19" w:rsidRDefault="00C70B1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8A36" w14:textId="77777777" w:rsidR="00AE0498" w:rsidRPr="004C1989" w:rsidRDefault="00000000" w:rsidP="003653E1">
    <w:pPr>
      <w:pStyle w:val="Kopfzeile"/>
      <w:rPr>
        <w:rFonts w:cs="Arial"/>
      </w:rPr>
    </w:pPr>
    <w:r>
      <w:rPr>
        <w:rFonts w:cs="Arial"/>
        <w:noProof/>
        <w:lang w:eastAsia="de-DE" w:bidi="ar-SA"/>
      </w:rPr>
      <w:pict w14:anchorId="6F9C7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1060" type="#_x0000_t75" style="position:absolute;margin-left:0;margin-top:0;width:595.2pt;height:841.7pt;z-index:-251658240;mso-position-horizontal:center;mso-position-horizontal-relative:margin;mso-position-vertical:center;mso-position-vertical-relative:margin" o:allowincell="f">
          <v:imagedata r:id="rId1" o:title="RZ EAG Briefbogen mit Fußzeile cmyk November 2021"/>
          <w10:wrap anchorx="margin" anchory="margin"/>
        </v:shape>
      </w:pict>
    </w:r>
    <w:r w:rsidR="00BC15F8">
      <w:rPr>
        <w:rFonts w:cs="Arial"/>
        <w:noProof/>
        <w:lang w:eastAsia="de-DE" w:bidi="ar-SA"/>
      </w:rPr>
      <mc:AlternateContent>
        <mc:Choice Requires="wps">
          <w:drawing>
            <wp:anchor distT="0" distB="0" distL="114300" distR="114300" simplePos="0" relativeHeight="251667968" behindDoc="0" locked="0" layoutInCell="1" allowOverlap="1" wp14:anchorId="3FEFA881" wp14:editId="68202983">
              <wp:simplePos x="0" y="0"/>
              <wp:positionH relativeFrom="column">
                <wp:posOffset>5523230</wp:posOffset>
              </wp:positionH>
              <wp:positionV relativeFrom="paragraph">
                <wp:posOffset>701040</wp:posOffset>
              </wp:positionV>
              <wp:extent cx="768985" cy="257175"/>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CF238" w14:textId="77777777" w:rsidR="006D1273" w:rsidRPr="001A53AE" w:rsidRDefault="006D1273" w:rsidP="006D1273">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01C5397F"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EFA881"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v9wEAANA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" stroked="f">
              <v:textbox>
                <w:txbxContent>
                  <w:p w14:paraId="4D5CF238" w14:textId="77777777" w:rsidR="006D1273" w:rsidRPr="001A53AE" w:rsidRDefault="006D1273" w:rsidP="006D1273">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01C5397F" w14:textId="77777777" w:rsidR="006D1273" w:rsidRDefault="006D1273" w:rsidP="006D1273"/>
                </w:txbxContent>
              </v:textbox>
            </v:shape>
          </w:pict>
        </mc:Fallback>
      </mc:AlternateContent>
    </w:r>
  </w:p>
  <w:p w14:paraId="371E04C5" w14:textId="77777777" w:rsidR="00AE0498" w:rsidRPr="004C1989" w:rsidRDefault="00AE0498" w:rsidP="003653E1">
    <w:pPr>
      <w:pStyle w:val="Kopfzeile"/>
      <w:rPr>
        <w:rFonts w:cs="Arial"/>
      </w:rPr>
    </w:pPr>
  </w:p>
  <w:p w14:paraId="15A9DA87" w14:textId="77777777" w:rsidR="00AE0498" w:rsidRPr="004C1989" w:rsidRDefault="00AE0498" w:rsidP="003653E1">
    <w:pPr>
      <w:pStyle w:val="Kopfzeile"/>
      <w:rPr>
        <w:rFonts w:cs="Arial"/>
      </w:rPr>
    </w:pPr>
  </w:p>
  <w:p w14:paraId="3031222B"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91586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9B3"/>
    <w:rsid w:val="000010DF"/>
    <w:rsid w:val="00001250"/>
    <w:rsid w:val="000351C3"/>
    <w:rsid w:val="00041E81"/>
    <w:rsid w:val="00042A7A"/>
    <w:rsid w:val="00073417"/>
    <w:rsid w:val="000851B0"/>
    <w:rsid w:val="000B52A5"/>
    <w:rsid w:val="000D4B89"/>
    <w:rsid w:val="000F789C"/>
    <w:rsid w:val="00102C69"/>
    <w:rsid w:val="00113167"/>
    <w:rsid w:val="001160C5"/>
    <w:rsid w:val="00141C53"/>
    <w:rsid w:val="00180813"/>
    <w:rsid w:val="001D2A3C"/>
    <w:rsid w:val="001E2385"/>
    <w:rsid w:val="00205D7F"/>
    <w:rsid w:val="002150A4"/>
    <w:rsid w:val="00233898"/>
    <w:rsid w:val="00251299"/>
    <w:rsid w:val="002647BF"/>
    <w:rsid w:val="00283ED5"/>
    <w:rsid w:val="002A0615"/>
    <w:rsid w:val="002B24AC"/>
    <w:rsid w:val="002E4DCF"/>
    <w:rsid w:val="002F24CA"/>
    <w:rsid w:val="002F6B36"/>
    <w:rsid w:val="002F7424"/>
    <w:rsid w:val="00311D80"/>
    <w:rsid w:val="00335AB7"/>
    <w:rsid w:val="00340519"/>
    <w:rsid w:val="00346742"/>
    <w:rsid w:val="003653E1"/>
    <w:rsid w:val="003A209B"/>
    <w:rsid w:val="003A39E3"/>
    <w:rsid w:val="003D2831"/>
    <w:rsid w:val="00414633"/>
    <w:rsid w:val="004161E7"/>
    <w:rsid w:val="00417D1D"/>
    <w:rsid w:val="004369B3"/>
    <w:rsid w:val="00444207"/>
    <w:rsid w:val="004B7BE0"/>
    <w:rsid w:val="004C107F"/>
    <w:rsid w:val="004C1989"/>
    <w:rsid w:val="004C1C43"/>
    <w:rsid w:val="004D5CA1"/>
    <w:rsid w:val="004F7168"/>
    <w:rsid w:val="0052604C"/>
    <w:rsid w:val="00576885"/>
    <w:rsid w:val="005D6DDB"/>
    <w:rsid w:val="005F01E7"/>
    <w:rsid w:val="005F3675"/>
    <w:rsid w:val="005F3AAC"/>
    <w:rsid w:val="006065EC"/>
    <w:rsid w:val="006143D1"/>
    <w:rsid w:val="00623654"/>
    <w:rsid w:val="00631D80"/>
    <w:rsid w:val="00656DD0"/>
    <w:rsid w:val="00661CA2"/>
    <w:rsid w:val="00662AC9"/>
    <w:rsid w:val="0067480B"/>
    <w:rsid w:val="006A569F"/>
    <w:rsid w:val="006B03B3"/>
    <w:rsid w:val="006B0EAC"/>
    <w:rsid w:val="006C70F9"/>
    <w:rsid w:val="006D1273"/>
    <w:rsid w:val="006F58AB"/>
    <w:rsid w:val="006F5D3B"/>
    <w:rsid w:val="00751268"/>
    <w:rsid w:val="007633C3"/>
    <w:rsid w:val="0077387D"/>
    <w:rsid w:val="0078403C"/>
    <w:rsid w:val="00785786"/>
    <w:rsid w:val="007D3326"/>
    <w:rsid w:val="007D4D5E"/>
    <w:rsid w:val="007E21DD"/>
    <w:rsid w:val="007E76C8"/>
    <w:rsid w:val="00814E99"/>
    <w:rsid w:val="00884472"/>
    <w:rsid w:val="00893531"/>
    <w:rsid w:val="008B0557"/>
    <w:rsid w:val="008C6D72"/>
    <w:rsid w:val="008D7D16"/>
    <w:rsid w:val="008F5542"/>
    <w:rsid w:val="00905674"/>
    <w:rsid w:val="009660CC"/>
    <w:rsid w:val="00990509"/>
    <w:rsid w:val="009A0DB4"/>
    <w:rsid w:val="009A4FA0"/>
    <w:rsid w:val="009B7A40"/>
    <w:rsid w:val="009C471C"/>
    <w:rsid w:val="00A304CA"/>
    <w:rsid w:val="00A37377"/>
    <w:rsid w:val="00A52020"/>
    <w:rsid w:val="00A54C55"/>
    <w:rsid w:val="00A60EA4"/>
    <w:rsid w:val="00A70B24"/>
    <w:rsid w:val="00A72EF0"/>
    <w:rsid w:val="00A7321E"/>
    <w:rsid w:val="00AB3C69"/>
    <w:rsid w:val="00AE0498"/>
    <w:rsid w:val="00AF7EE6"/>
    <w:rsid w:val="00B10026"/>
    <w:rsid w:val="00B11A21"/>
    <w:rsid w:val="00B466A5"/>
    <w:rsid w:val="00B66C58"/>
    <w:rsid w:val="00B8648D"/>
    <w:rsid w:val="00B9114F"/>
    <w:rsid w:val="00BB3FF4"/>
    <w:rsid w:val="00BB5ED2"/>
    <w:rsid w:val="00BC15F8"/>
    <w:rsid w:val="00BF449F"/>
    <w:rsid w:val="00C07B2E"/>
    <w:rsid w:val="00C456A1"/>
    <w:rsid w:val="00C60CD5"/>
    <w:rsid w:val="00C70B19"/>
    <w:rsid w:val="00C92E63"/>
    <w:rsid w:val="00CA4CFF"/>
    <w:rsid w:val="00CB3ED6"/>
    <w:rsid w:val="00CB507D"/>
    <w:rsid w:val="00CB599F"/>
    <w:rsid w:val="00CC51E2"/>
    <w:rsid w:val="00D26393"/>
    <w:rsid w:val="00D317D1"/>
    <w:rsid w:val="00D51E38"/>
    <w:rsid w:val="00D57705"/>
    <w:rsid w:val="00D67813"/>
    <w:rsid w:val="00D702CC"/>
    <w:rsid w:val="00D77F65"/>
    <w:rsid w:val="00D9711A"/>
    <w:rsid w:val="00DE35C0"/>
    <w:rsid w:val="00DF4444"/>
    <w:rsid w:val="00E34163"/>
    <w:rsid w:val="00E43166"/>
    <w:rsid w:val="00E44A8D"/>
    <w:rsid w:val="00E83D98"/>
    <w:rsid w:val="00E90871"/>
    <w:rsid w:val="00E93D58"/>
    <w:rsid w:val="00EA4FB2"/>
    <w:rsid w:val="00EF0E45"/>
    <w:rsid w:val="00F01501"/>
    <w:rsid w:val="00F01709"/>
    <w:rsid w:val="00F04BC1"/>
    <w:rsid w:val="00F14441"/>
    <w:rsid w:val="00F45027"/>
    <w:rsid w:val="00F470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2909"/>
  <w15:docId w15:val="{82D0C6D3-E520-4F30-87AA-BE180196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1D80"/>
    <w:pPr>
      <w:spacing w:after="200" w:line="276" w:lineRule="auto"/>
    </w:pPr>
    <w:rPr>
      <w:rFonts w:ascii="Arial" w:hAnsi="Arial"/>
      <w:szCs w:val="22"/>
      <w:lang w:val="en-US"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lang w:val="de-DE"/>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lang w:val="de-DE"/>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lang w:val="de-DE"/>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lang w:val="de-DE"/>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lang w:val="de-DE"/>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lang w:val="de-DE"/>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lang w:val="de-DE"/>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lang w:val="de-DE"/>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lang w:val="de-DE"/>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lang w:val="de-DE"/>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rPr>
      <w:lang w:val="de-DE"/>
    </w:r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lang w:val="de-DE"/>
    </w:rPr>
  </w:style>
  <w:style w:type="paragraph" w:styleId="Zitat">
    <w:name w:val="Quote"/>
    <w:basedOn w:val="Standard"/>
    <w:next w:val="Standard"/>
    <w:link w:val="ZitatZchn"/>
    <w:uiPriority w:val="29"/>
    <w:qFormat/>
    <w:rsid w:val="00D26393"/>
    <w:pPr>
      <w:spacing w:before="200" w:after="0"/>
      <w:ind w:left="360" w:right="360"/>
    </w:pPr>
    <w:rPr>
      <w:i/>
      <w:iCs/>
      <w:lang w:val="de-DE"/>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lang w:val="de-DE"/>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iPriority w:val="99"/>
    <w:unhideWhenUsed/>
    <w:rsid w:val="003D2831"/>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uiPriority w:val="99"/>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basedOn w:val="Absatz-Standardschriftart"/>
    <w:uiPriority w:val="99"/>
    <w:unhideWhenUsed/>
    <w:rsid w:val="00436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presse-schwitzgebel.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nfo@presse-schwitzgebe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kelmann.d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eckelmann.de"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ckelmann.de" TargetMode="Externa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kgl\2022\11_vdd500-temperaturanzeige\EAG%20Briefbogen%20mit%20Logo%20und%20Text%20als%20Fusszei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6EB7-1C60-40CB-B6BC-EAC86D3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Text als Fusszeile.dotx</Template>
  <TotalTime>0</TotalTime>
  <Pages>1</Pages>
  <Words>508</Words>
  <Characters>3203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Temperaturen klar im Blick | Pressemitteilung der Eckelmann AG</vt:lpstr>
    </vt:vector>
  </TitlesOfParts>
  <Company>Your Company Name</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Temperature clearly in view | Press Release Eckelmann AG</dc:title>
  <dc:subject>Fußzeile für Verträge, EAG</dc:subject>
  <dc:creator>Felix Berthold</dc:creator>
  <dc:description>Wiesbaden (Germany), 18.11.2022: The new Virtus Data Display VDD 500 from Eckelmann displays temperature, defrost and alarm status in a visually appealing way. The LED temperature display with white digits is versatile.</dc:description>
  <cp:lastModifiedBy>Felix Berthold</cp:lastModifiedBy>
  <cp:revision>7</cp:revision>
  <cp:lastPrinted>2022-11-18T09:00:00Z</cp:lastPrinted>
  <dcterms:created xsi:type="dcterms:W3CDTF">2022-11-18T08:56:00Z</dcterms:created>
  <dcterms:modified xsi:type="dcterms:W3CDTF">2022-11-18T09:00:00Z</dcterms:modified>
</cp:coreProperties>
</file>