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4B45" w14:textId="567DC54D" w:rsidR="00AE0498" w:rsidRPr="006D1273" w:rsidRDefault="00AE0498" w:rsidP="006D1273">
      <w:pPr>
        <w:pStyle w:val="KeinLeerraum"/>
        <w:spacing w:line="300" w:lineRule="atLeast"/>
        <w:rPr>
          <w:rFonts w:ascii="Calibri" w:hAnsi="Calibri" w:cs="Calibri"/>
          <w:szCs w:val="20"/>
        </w:rPr>
        <w:sectPr w:rsidR="00AE0498" w:rsidRPr="006D127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3222DE17" w14:textId="77777777" w:rsidR="001539DB" w:rsidRDefault="001539DB" w:rsidP="001539DB">
      <w:pPr>
        <w:pStyle w:val="FlietextPressemitteilung"/>
        <w:jc w:val="right"/>
        <w:rPr>
          <w:sz w:val="22"/>
          <w:szCs w:val="22"/>
        </w:rPr>
      </w:pPr>
      <w:bookmarkStart w:id="0" w:name="_Hlk72405269"/>
      <w:r w:rsidRPr="00FE3AA5">
        <w:rPr>
          <w:sz w:val="22"/>
          <w:szCs w:val="22"/>
        </w:rPr>
        <w:t>Pressemitteilung der Eckelmann AG</w:t>
      </w:r>
    </w:p>
    <w:p w14:paraId="7EAEF916" w14:textId="30199F10" w:rsidR="001539DB" w:rsidRPr="00803870" w:rsidRDefault="001539DB" w:rsidP="001539DB">
      <w:pPr>
        <w:pStyle w:val="FlietextPressemitteilung"/>
        <w:jc w:val="right"/>
        <w:rPr>
          <w:b/>
          <w:bCs/>
          <w:sz w:val="22"/>
          <w:szCs w:val="22"/>
        </w:rPr>
      </w:pPr>
      <w:r w:rsidRPr="00803870">
        <w:rPr>
          <w:b/>
          <w:bCs/>
          <w:sz w:val="22"/>
          <w:szCs w:val="22"/>
        </w:rPr>
        <w:t xml:space="preserve">Produktneuheiten zur FMB, </w:t>
      </w:r>
      <w:proofErr w:type="spellStart"/>
      <w:r w:rsidRPr="00803870">
        <w:rPr>
          <w:b/>
          <w:bCs/>
          <w:sz w:val="22"/>
          <w:szCs w:val="22"/>
        </w:rPr>
        <w:t>EuroBLECH</w:t>
      </w:r>
      <w:proofErr w:type="spellEnd"/>
      <w:r w:rsidRPr="00803870">
        <w:rPr>
          <w:b/>
          <w:bCs/>
          <w:sz w:val="22"/>
          <w:szCs w:val="22"/>
        </w:rPr>
        <w:t xml:space="preserve"> und SPS</w:t>
      </w:r>
    </w:p>
    <w:p w14:paraId="1996ADF1" w14:textId="77777777" w:rsidR="001539DB" w:rsidRPr="00FE3AA5" w:rsidRDefault="001539DB" w:rsidP="001539DB">
      <w:pPr>
        <w:pStyle w:val="FlietextPressemitteilung"/>
        <w:jc w:val="right"/>
        <w:rPr>
          <w:sz w:val="22"/>
          <w:szCs w:val="22"/>
        </w:rPr>
      </w:pPr>
    </w:p>
    <w:p w14:paraId="237798FA" w14:textId="72ACDE24" w:rsidR="001539DB" w:rsidRDefault="001539DB" w:rsidP="001539DB">
      <w:pPr>
        <w:spacing w:after="0" w:line="276" w:lineRule="auto"/>
        <w:rPr>
          <w:rFonts w:ascii="Arial" w:hAnsi="Arial" w:cs="Arial"/>
          <w:sz w:val="36"/>
          <w:szCs w:val="36"/>
        </w:rPr>
      </w:pPr>
      <w:r>
        <w:rPr>
          <w:rFonts w:ascii="Arial" w:hAnsi="Arial" w:cs="Arial"/>
          <w:sz w:val="36"/>
          <w:szCs w:val="36"/>
        </w:rPr>
        <w:t>Energiespeicher</w:t>
      </w:r>
    </w:p>
    <w:p w14:paraId="3E34613F" w14:textId="71E5D785" w:rsidR="001539DB" w:rsidRDefault="001539DB" w:rsidP="001539DB">
      <w:pPr>
        <w:spacing w:after="0" w:line="276" w:lineRule="auto"/>
        <w:rPr>
          <w:rFonts w:ascii="Arial" w:hAnsi="Arial" w:cs="Arial"/>
          <w:sz w:val="36"/>
          <w:szCs w:val="36"/>
        </w:rPr>
      </w:pPr>
      <w:r>
        <w:rPr>
          <w:rFonts w:ascii="Arial" w:hAnsi="Arial" w:cs="Arial"/>
          <w:sz w:val="36"/>
          <w:szCs w:val="36"/>
        </w:rPr>
        <w:t>Verbrauch senken und Lastspitzen kompensieren</w:t>
      </w:r>
      <w:r w:rsidRPr="00D71255">
        <w:rPr>
          <w:rFonts w:ascii="Arial" w:hAnsi="Arial" w:cs="Arial"/>
          <w:sz w:val="36"/>
          <w:szCs w:val="36"/>
        </w:rPr>
        <w:t xml:space="preserve"> </w:t>
      </w:r>
    </w:p>
    <w:p w14:paraId="7A839117" w14:textId="77777777" w:rsidR="001539DB" w:rsidRPr="00B473EA" w:rsidRDefault="001539DB" w:rsidP="001539DB">
      <w:pPr>
        <w:spacing w:after="0" w:line="276" w:lineRule="auto"/>
        <w:rPr>
          <w:rFonts w:ascii="Arial" w:hAnsi="Arial" w:cs="Arial"/>
          <w:sz w:val="36"/>
          <w:szCs w:val="36"/>
        </w:rPr>
      </w:pPr>
    </w:p>
    <w:p w14:paraId="24620C14" w14:textId="054A3CBB" w:rsidR="001539DB" w:rsidRPr="0089195F" w:rsidRDefault="001539DB" w:rsidP="001539DB">
      <w:pPr>
        <w:spacing w:after="0" w:line="276" w:lineRule="auto"/>
        <w:rPr>
          <w:rFonts w:ascii="Arial" w:hAnsi="Arial" w:cs="Arial"/>
          <w:sz w:val="24"/>
          <w:szCs w:val="24"/>
        </w:rPr>
      </w:pPr>
      <w:r>
        <w:rPr>
          <w:rFonts w:ascii="Arial" w:hAnsi="Arial" w:cs="Arial"/>
          <w:sz w:val="24"/>
          <w:szCs w:val="24"/>
        </w:rPr>
        <w:t xml:space="preserve">Die neuen </w:t>
      </w:r>
      <w:proofErr w:type="spellStart"/>
      <w:r>
        <w:rPr>
          <w:rFonts w:ascii="Arial" w:hAnsi="Arial" w:cs="Arial"/>
          <w:sz w:val="24"/>
          <w:szCs w:val="24"/>
        </w:rPr>
        <w:t>E°Darc</w:t>
      </w:r>
      <w:proofErr w:type="spellEnd"/>
      <w:r>
        <w:rPr>
          <w:rFonts w:ascii="Arial" w:hAnsi="Arial" w:cs="Arial"/>
          <w:sz w:val="24"/>
          <w:szCs w:val="24"/>
        </w:rPr>
        <w:t xml:space="preserve"> DCB Energiespeicher-Module von Eckelmann FCS sind das ideale Add- on für mehr grüne Antriebstechnik in Produktionsmaschinen und </w:t>
      </w:r>
      <w:r w:rsidR="006514E3">
        <w:rPr>
          <w:rFonts w:ascii="Arial" w:hAnsi="Arial" w:cs="Arial"/>
          <w:sz w:val="24"/>
          <w:szCs w:val="24"/>
        </w:rPr>
        <w:t>-a</w:t>
      </w:r>
      <w:r>
        <w:rPr>
          <w:rFonts w:ascii="Arial" w:hAnsi="Arial" w:cs="Arial"/>
          <w:sz w:val="24"/>
          <w:szCs w:val="24"/>
        </w:rPr>
        <w:t xml:space="preserve">nlagen. </w:t>
      </w:r>
      <w:r w:rsidRPr="00B473EA">
        <w:rPr>
          <w:rFonts w:ascii="Arial" w:hAnsi="Arial" w:cs="Arial"/>
          <w:sz w:val="24"/>
          <w:szCs w:val="24"/>
        </w:rPr>
        <w:t>Anwendungsoptimiert</w:t>
      </w:r>
      <w:r>
        <w:rPr>
          <w:rFonts w:ascii="Arial" w:hAnsi="Arial" w:cs="Arial"/>
          <w:sz w:val="24"/>
          <w:szCs w:val="24"/>
        </w:rPr>
        <w:t xml:space="preserve"> skalierbar für Umrichter bis 250 kW, einfach zu handhaben und wartungsfrei: Mithilfe von Electric Buffering bzw. Bremsenergie-Rückgewinnung wird Energie eingespart und </w:t>
      </w:r>
      <w:r w:rsidRPr="00AE680D">
        <w:rPr>
          <w:rFonts w:ascii="Arial" w:hAnsi="Arial" w:cs="Arial"/>
          <w:sz w:val="24"/>
          <w:szCs w:val="24"/>
        </w:rPr>
        <w:t>Leistungsspitzen</w:t>
      </w:r>
      <w:r>
        <w:rPr>
          <w:rFonts w:ascii="Arial" w:hAnsi="Arial" w:cs="Arial"/>
          <w:sz w:val="24"/>
          <w:szCs w:val="24"/>
        </w:rPr>
        <w:t xml:space="preserve"> werden deutlich reduziert</w:t>
      </w:r>
      <w:r w:rsidRPr="00AE680D">
        <w:rPr>
          <w:rFonts w:ascii="Arial" w:hAnsi="Arial" w:cs="Arial"/>
          <w:sz w:val="24"/>
          <w:szCs w:val="24"/>
        </w:rPr>
        <w:t xml:space="preserve"> </w:t>
      </w:r>
      <w:r>
        <w:rPr>
          <w:rFonts w:ascii="Arial" w:hAnsi="Arial" w:cs="Arial"/>
          <w:sz w:val="24"/>
          <w:szCs w:val="24"/>
        </w:rPr>
        <w:t>(Peak-</w:t>
      </w:r>
      <w:proofErr w:type="spellStart"/>
      <w:r>
        <w:rPr>
          <w:rFonts w:ascii="Arial" w:hAnsi="Arial" w:cs="Arial"/>
          <w:sz w:val="24"/>
          <w:szCs w:val="24"/>
        </w:rPr>
        <w:t>Shaving</w:t>
      </w:r>
      <w:proofErr w:type="spellEnd"/>
      <w:r>
        <w:rPr>
          <w:rFonts w:ascii="Arial" w:hAnsi="Arial" w:cs="Arial"/>
          <w:sz w:val="24"/>
          <w:szCs w:val="24"/>
        </w:rPr>
        <w:t xml:space="preserve">) </w:t>
      </w:r>
      <w:r w:rsidR="006514E3">
        <w:rPr>
          <w:rFonts w:ascii="Arial" w:hAnsi="Arial" w:cs="Arial"/>
          <w:sz w:val="24"/>
          <w:szCs w:val="24"/>
        </w:rPr>
        <w:t xml:space="preserve">‒ </w:t>
      </w:r>
      <w:r>
        <w:rPr>
          <w:rFonts w:ascii="Arial" w:hAnsi="Arial" w:cs="Arial"/>
          <w:sz w:val="24"/>
          <w:szCs w:val="24"/>
        </w:rPr>
        <w:t xml:space="preserve">etwa </w:t>
      </w:r>
      <w:r w:rsidRPr="00AE680D">
        <w:rPr>
          <w:rFonts w:ascii="Arial" w:hAnsi="Arial" w:cs="Arial"/>
          <w:sz w:val="24"/>
          <w:szCs w:val="24"/>
        </w:rPr>
        <w:t xml:space="preserve">in der Umformtechnik </w:t>
      </w:r>
      <w:r>
        <w:rPr>
          <w:rFonts w:ascii="Arial" w:hAnsi="Arial" w:cs="Arial"/>
          <w:sz w:val="24"/>
          <w:szCs w:val="24"/>
        </w:rPr>
        <w:t xml:space="preserve">(insbes. </w:t>
      </w:r>
      <w:proofErr w:type="spellStart"/>
      <w:r>
        <w:rPr>
          <w:rFonts w:ascii="Arial" w:hAnsi="Arial" w:cs="Arial"/>
          <w:sz w:val="24"/>
          <w:szCs w:val="24"/>
        </w:rPr>
        <w:t>Servo</w:t>
      </w:r>
      <w:proofErr w:type="spellEnd"/>
      <w:r>
        <w:rPr>
          <w:rFonts w:ascii="Arial" w:hAnsi="Arial" w:cs="Arial"/>
          <w:sz w:val="24"/>
          <w:szCs w:val="24"/>
        </w:rPr>
        <w:t xml:space="preserve">-Pressen) </w:t>
      </w:r>
      <w:r w:rsidRPr="00AE680D">
        <w:rPr>
          <w:rFonts w:ascii="Arial" w:hAnsi="Arial" w:cs="Arial"/>
          <w:sz w:val="24"/>
          <w:szCs w:val="24"/>
        </w:rPr>
        <w:t xml:space="preserve">oder </w:t>
      </w:r>
      <w:r>
        <w:rPr>
          <w:rFonts w:ascii="Arial" w:hAnsi="Arial" w:cs="Arial"/>
          <w:sz w:val="24"/>
          <w:szCs w:val="24"/>
        </w:rPr>
        <w:t xml:space="preserve">bei </w:t>
      </w:r>
      <w:r w:rsidRPr="00DC4D59">
        <w:rPr>
          <w:rFonts w:ascii="Arial" w:hAnsi="Arial" w:cs="Arial"/>
          <w:sz w:val="24"/>
          <w:szCs w:val="24"/>
        </w:rPr>
        <w:t>anderen energieintensiven Anwendungen</w:t>
      </w:r>
      <w:r w:rsidRPr="00AE680D">
        <w:rPr>
          <w:rFonts w:ascii="Arial" w:hAnsi="Arial" w:cs="Arial"/>
          <w:sz w:val="24"/>
          <w:szCs w:val="24"/>
        </w:rPr>
        <w:t xml:space="preserve"> mit generell hohen Leistungsspitzen und</w:t>
      </w:r>
      <w:r>
        <w:rPr>
          <w:rFonts w:ascii="Arial" w:hAnsi="Arial" w:cs="Arial"/>
          <w:sz w:val="24"/>
          <w:szCs w:val="24"/>
        </w:rPr>
        <w:t>/oder vielen</w:t>
      </w:r>
      <w:r w:rsidRPr="00AE680D">
        <w:rPr>
          <w:rFonts w:ascii="Arial" w:hAnsi="Arial" w:cs="Arial"/>
          <w:sz w:val="24"/>
          <w:szCs w:val="24"/>
        </w:rPr>
        <w:t xml:space="preserve"> Bearbeitungszykl</w:t>
      </w:r>
      <w:r>
        <w:rPr>
          <w:rFonts w:ascii="Arial" w:hAnsi="Arial" w:cs="Arial"/>
          <w:sz w:val="24"/>
          <w:szCs w:val="24"/>
        </w:rPr>
        <w:t>en</w:t>
      </w:r>
      <w:r w:rsidRPr="00AE680D">
        <w:rPr>
          <w:rFonts w:ascii="Arial" w:hAnsi="Arial" w:cs="Arial"/>
          <w:sz w:val="24"/>
          <w:szCs w:val="24"/>
        </w:rPr>
        <w:t xml:space="preserve">. </w:t>
      </w:r>
    </w:p>
    <w:p w14:paraId="1DC219F1" w14:textId="4367F53F" w:rsidR="00803870" w:rsidRDefault="00803870" w:rsidP="001539DB">
      <w:pPr>
        <w:spacing w:after="0" w:line="300" w:lineRule="exact"/>
        <w:rPr>
          <w:rFonts w:ascii="Arial" w:hAnsi="Arial" w:cs="Arial"/>
          <w:b/>
          <w:bCs/>
          <w:sz w:val="16"/>
          <w:szCs w:val="20"/>
        </w:rPr>
      </w:pPr>
    </w:p>
    <w:p w14:paraId="0D81E283" w14:textId="06384848" w:rsidR="00803870" w:rsidRDefault="008655FF" w:rsidP="001539DB">
      <w:pPr>
        <w:spacing w:after="0" w:line="300" w:lineRule="exact"/>
        <w:rPr>
          <w:rFonts w:ascii="Arial" w:hAnsi="Arial" w:cs="Arial"/>
          <w:b/>
          <w:bCs/>
          <w:sz w:val="16"/>
          <w:szCs w:val="20"/>
        </w:rPr>
      </w:pPr>
      <w:r>
        <w:rPr>
          <w:noProof/>
        </w:rPr>
        <w:drawing>
          <wp:anchor distT="0" distB="0" distL="114300" distR="114300" simplePos="0" relativeHeight="251658240" behindDoc="0" locked="0" layoutInCell="1" allowOverlap="1" wp14:anchorId="117B3D26" wp14:editId="3839B631">
            <wp:simplePos x="0" y="0"/>
            <wp:positionH relativeFrom="margin">
              <wp:align>left</wp:align>
            </wp:positionH>
            <wp:positionV relativeFrom="margin">
              <wp:posOffset>3276600</wp:posOffset>
            </wp:positionV>
            <wp:extent cx="5057775" cy="3790950"/>
            <wp:effectExtent l="0" t="0" r="9525" b="0"/>
            <wp:wrapSquare wrapText="bothSides"/>
            <wp:docPr id="1" name="Grafik 1" descr="Ein Bild, das Spielzeug, LE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ielzeug, LEGO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7775" cy="37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3A145" w14:textId="5A7532AC" w:rsidR="00803870" w:rsidRDefault="00803870" w:rsidP="001539DB">
      <w:pPr>
        <w:spacing w:after="0" w:line="300" w:lineRule="exact"/>
        <w:rPr>
          <w:rFonts w:ascii="Arial" w:hAnsi="Arial" w:cs="Arial"/>
          <w:b/>
          <w:bCs/>
          <w:sz w:val="16"/>
          <w:szCs w:val="20"/>
        </w:rPr>
      </w:pPr>
    </w:p>
    <w:p w14:paraId="6F62E52E" w14:textId="53782B2C" w:rsidR="00803870" w:rsidRDefault="00803870" w:rsidP="001539DB">
      <w:pPr>
        <w:spacing w:after="0" w:line="300" w:lineRule="exact"/>
        <w:rPr>
          <w:rFonts w:ascii="Arial" w:hAnsi="Arial" w:cs="Arial"/>
          <w:b/>
          <w:bCs/>
          <w:sz w:val="16"/>
          <w:szCs w:val="20"/>
        </w:rPr>
      </w:pPr>
    </w:p>
    <w:p w14:paraId="33E512A0" w14:textId="0773242E" w:rsidR="00803870" w:rsidRDefault="00803870" w:rsidP="001539DB">
      <w:pPr>
        <w:spacing w:after="0" w:line="300" w:lineRule="exact"/>
        <w:rPr>
          <w:rFonts w:ascii="Arial" w:hAnsi="Arial" w:cs="Arial"/>
          <w:b/>
          <w:bCs/>
          <w:sz w:val="16"/>
          <w:szCs w:val="20"/>
        </w:rPr>
      </w:pPr>
    </w:p>
    <w:p w14:paraId="39EFBF91" w14:textId="7F28DE53" w:rsidR="00803870" w:rsidRDefault="00803870" w:rsidP="001539DB">
      <w:pPr>
        <w:spacing w:after="0" w:line="300" w:lineRule="exact"/>
        <w:rPr>
          <w:rFonts w:ascii="Arial" w:hAnsi="Arial" w:cs="Arial"/>
          <w:b/>
          <w:bCs/>
          <w:sz w:val="16"/>
          <w:szCs w:val="20"/>
        </w:rPr>
      </w:pPr>
    </w:p>
    <w:p w14:paraId="16A91779" w14:textId="59A126C9" w:rsidR="00803870" w:rsidRDefault="00803870" w:rsidP="001539DB">
      <w:pPr>
        <w:spacing w:after="0" w:line="300" w:lineRule="exact"/>
        <w:rPr>
          <w:rFonts w:ascii="Arial" w:hAnsi="Arial" w:cs="Arial"/>
          <w:b/>
          <w:bCs/>
          <w:sz w:val="16"/>
          <w:szCs w:val="20"/>
        </w:rPr>
      </w:pPr>
    </w:p>
    <w:p w14:paraId="54B24CB7" w14:textId="301B63A6" w:rsidR="00803870" w:rsidRDefault="00803870" w:rsidP="001539DB">
      <w:pPr>
        <w:spacing w:after="0" w:line="300" w:lineRule="exact"/>
        <w:rPr>
          <w:rFonts w:ascii="Arial" w:hAnsi="Arial" w:cs="Arial"/>
          <w:b/>
          <w:bCs/>
          <w:sz w:val="16"/>
          <w:szCs w:val="20"/>
        </w:rPr>
      </w:pPr>
    </w:p>
    <w:p w14:paraId="4CFE0A02" w14:textId="77777777" w:rsidR="00803870" w:rsidRDefault="00803870" w:rsidP="001539DB">
      <w:pPr>
        <w:spacing w:after="0" w:line="300" w:lineRule="exact"/>
        <w:rPr>
          <w:rFonts w:ascii="Arial" w:hAnsi="Arial" w:cs="Arial"/>
          <w:b/>
          <w:bCs/>
          <w:sz w:val="16"/>
          <w:szCs w:val="20"/>
        </w:rPr>
      </w:pPr>
    </w:p>
    <w:p w14:paraId="58C9FB54" w14:textId="77777777" w:rsidR="00803870" w:rsidRDefault="00803870" w:rsidP="001539DB">
      <w:pPr>
        <w:spacing w:after="0" w:line="300" w:lineRule="exact"/>
        <w:rPr>
          <w:rFonts w:ascii="Arial" w:hAnsi="Arial" w:cs="Arial"/>
          <w:b/>
          <w:bCs/>
          <w:sz w:val="16"/>
          <w:szCs w:val="20"/>
        </w:rPr>
      </w:pPr>
    </w:p>
    <w:p w14:paraId="5866837B" w14:textId="77777777" w:rsidR="00803870" w:rsidRDefault="00803870" w:rsidP="001539DB">
      <w:pPr>
        <w:spacing w:after="0" w:line="300" w:lineRule="exact"/>
        <w:rPr>
          <w:rFonts w:ascii="Arial" w:hAnsi="Arial" w:cs="Arial"/>
          <w:b/>
          <w:bCs/>
          <w:sz w:val="16"/>
          <w:szCs w:val="20"/>
        </w:rPr>
      </w:pPr>
    </w:p>
    <w:p w14:paraId="71C6024B" w14:textId="77777777" w:rsidR="00803870" w:rsidRDefault="00803870" w:rsidP="001539DB">
      <w:pPr>
        <w:spacing w:after="0" w:line="300" w:lineRule="exact"/>
        <w:rPr>
          <w:rFonts w:ascii="Arial" w:hAnsi="Arial" w:cs="Arial"/>
          <w:b/>
          <w:bCs/>
          <w:sz w:val="16"/>
          <w:szCs w:val="20"/>
        </w:rPr>
      </w:pPr>
    </w:p>
    <w:p w14:paraId="0B50E688" w14:textId="77777777" w:rsidR="00803870" w:rsidRDefault="00803870" w:rsidP="001539DB">
      <w:pPr>
        <w:spacing w:after="0" w:line="300" w:lineRule="exact"/>
        <w:rPr>
          <w:rFonts w:ascii="Arial" w:hAnsi="Arial" w:cs="Arial"/>
          <w:b/>
          <w:bCs/>
          <w:sz w:val="16"/>
          <w:szCs w:val="20"/>
        </w:rPr>
      </w:pPr>
    </w:p>
    <w:p w14:paraId="1604A3B3" w14:textId="77777777" w:rsidR="00803870" w:rsidRDefault="00803870" w:rsidP="001539DB">
      <w:pPr>
        <w:spacing w:after="0" w:line="300" w:lineRule="exact"/>
        <w:rPr>
          <w:rFonts w:ascii="Arial" w:hAnsi="Arial" w:cs="Arial"/>
          <w:b/>
          <w:bCs/>
          <w:sz w:val="16"/>
          <w:szCs w:val="20"/>
        </w:rPr>
      </w:pPr>
    </w:p>
    <w:p w14:paraId="2901B38C" w14:textId="77777777" w:rsidR="00803870" w:rsidRDefault="00803870" w:rsidP="001539DB">
      <w:pPr>
        <w:spacing w:after="0" w:line="300" w:lineRule="exact"/>
        <w:rPr>
          <w:rFonts w:ascii="Arial" w:hAnsi="Arial" w:cs="Arial"/>
          <w:b/>
          <w:bCs/>
          <w:sz w:val="16"/>
          <w:szCs w:val="20"/>
        </w:rPr>
      </w:pPr>
    </w:p>
    <w:p w14:paraId="47D48B2D" w14:textId="5FC2E05A" w:rsidR="00803870" w:rsidRDefault="00803870" w:rsidP="001539DB">
      <w:pPr>
        <w:spacing w:after="0" w:line="300" w:lineRule="exact"/>
        <w:rPr>
          <w:rFonts w:ascii="Arial" w:hAnsi="Arial" w:cs="Arial"/>
          <w:b/>
          <w:bCs/>
          <w:sz w:val="16"/>
          <w:szCs w:val="20"/>
        </w:rPr>
      </w:pPr>
    </w:p>
    <w:p w14:paraId="289AE1E6" w14:textId="72F45D77" w:rsidR="008655FF" w:rsidRDefault="008655FF" w:rsidP="001539DB">
      <w:pPr>
        <w:spacing w:after="0" w:line="300" w:lineRule="exact"/>
        <w:rPr>
          <w:rFonts w:ascii="Arial" w:hAnsi="Arial" w:cs="Arial"/>
          <w:b/>
          <w:bCs/>
          <w:sz w:val="20"/>
          <w:szCs w:val="20"/>
        </w:rPr>
      </w:pPr>
    </w:p>
    <w:p w14:paraId="23B2919F" w14:textId="1489501D" w:rsidR="008655FF" w:rsidRDefault="008655FF" w:rsidP="001539DB">
      <w:pPr>
        <w:spacing w:after="0" w:line="300" w:lineRule="exact"/>
        <w:rPr>
          <w:rFonts w:ascii="Arial" w:hAnsi="Arial" w:cs="Arial"/>
          <w:b/>
          <w:bCs/>
          <w:sz w:val="20"/>
          <w:szCs w:val="20"/>
        </w:rPr>
      </w:pPr>
    </w:p>
    <w:p w14:paraId="72D329B8" w14:textId="77777777" w:rsidR="008655FF" w:rsidRDefault="008655FF" w:rsidP="001539DB">
      <w:pPr>
        <w:spacing w:after="0" w:line="300" w:lineRule="exact"/>
        <w:rPr>
          <w:rFonts w:ascii="Arial" w:hAnsi="Arial" w:cs="Arial"/>
          <w:b/>
          <w:bCs/>
          <w:sz w:val="20"/>
          <w:szCs w:val="20"/>
        </w:rPr>
      </w:pPr>
    </w:p>
    <w:p w14:paraId="7B079CE7" w14:textId="77777777" w:rsidR="008655FF" w:rsidRDefault="008655FF" w:rsidP="001539DB">
      <w:pPr>
        <w:spacing w:after="0" w:line="300" w:lineRule="exact"/>
        <w:rPr>
          <w:rFonts w:ascii="Arial" w:hAnsi="Arial" w:cs="Arial"/>
          <w:b/>
          <w:bCs/>
          <w:sz w:val="20"/>
          <w:szCs w:val="20"/>
        </w:rPr>
      </w:pPr>
    </w:p>
    <w:p w14:paraId="2722A295" w14:textId="77777777" w:rsidR="008655FF" w:rsidRDefault="008655FF" w:rsidP="001539DB">
      <w:pPr>
        <w:spacing w:after="0" w:line="300" w:lineRule="exact"/>
        <w:rPr>
          <w:rFonts w:ascii="Arial" w:hAnsi="Arial" w:cs="Arial"/>
          <w:b/>
          <w:bCs/>
          <w:sz w:val="20"/>
          <w:szCs w:val="20"/>
        </w:rPr>
      </w:pPr>
    </w:p>
    <w:p w14:paraId="5225CCA3" w14:textId="6E1B4493" w:rsidR="00803870" w:rsidRPr="00803870" w:rsidRDefault="00803870" w:rsidP="001539DB">
      <w:pPr>
        <w:spacing w:after="0" w:line="300" w:lineRule="exact"/>
        <w:rPr>
          <w:rFonts w:ascii="Arial" w:hAnsi="Arial" w:cs="Arial"/>
          <w:b/>
          <w:bCs/>
          <w:sz w:val="20"/>
          <w:szCs w:val="20"/>
        </w:rPr>
      </w:pPr>
      <w:r w:rsidRPr="00803870">
        <w:rPr>
          <w:rFonts w:ascii="Arial" w:hAnsi="Arial" w:cs="Arial"/>
          <w:b/>
          <w:bCs/>
          <w:sz w:val="20"/>
          <w:szCs w:val="20"/>
        </w:rPr>
        <w:t>Bildunterschrift:</w:t>
      </w:r>
      <w:r w:rsidRPr="00803870">
        <w:rPr>
          <w:rFonts w:ascii="Arial" w:hAnsi="Arial" w:cs="Arial"/>
          <w:sz w:val="20"/>
          <w:szCs w:val="20"/>
        </w:rPr>
        <w:t xml:space="preserve"> </w:t>
      </w:r>
      <w:proofErr w:type="spellStart"/>
      <w:r w:rsidRPr="00803870">
        <w:rPr>
          <w:rFonts w:ascii="Arial" w:hAnsi="Arial" w:cs="Arial"/>
          <w:sz w:val="20"/>
          <w:szCs w:val="20"/>
        </w:rPr>
        <w:t>E°Darc</w:t>
      </w:r>
      <w:proofErr w:type="spellEnd"/>
      <w:r w:rsidRPr="00803870">
        <w:rPr>
          <w:rFonts w:ascii="Arial" w:hAnsi="Arial" w:cs="Arial"/>
          <w:sz w:val="20"/>
          <w:szCs w:val="20"/>
        </w:rPr>
        <w:t xml:space="preserve"> DCB Energiespeicher für Umrichter mit bis zu 250 </w:t>
      </w:r>
      <w:proofErr w:type="gramStart"/>
      <w:r w:rsidRPr="00803870">
        <w:rPr>
          <w:rFonts w:ascii="Arial" w:hAnsi="Arial" w:cs="Arial"/>
          <w:sz w:val="20"/>
          <w:szCs w:val="20"/>
        </w:rPr>
        <w:t xml:space="preserve">kW </w:t>
      </w:r>
      <w:r w:rsidRPr="00803870">
        <w:rPr>
          <w:rFonts w:ascii="Arial" w:hAnsi="Arial" w:cs="Arial"/>
          <w:noProof/>
          <w:sz w:val="20"/>
          <w:szCs w:val="20"/>
          <w:vertAlign w:val="subscript"/>
          <w:lang w:eastAsia="de-DE"/>
        </w:rPr>
        <w:t xml:space="preserve"> </w:t>
      </w:r>
      <w:r w:rsidRPr="00803870">
        <w:rPr>
          <w:rFonts w:ascii="Arial" w:hAnsi="Arial" w:cs="Arial"/>
          <w:noProof/>
          <w:sz w:val="20"/>
          <w:szCs w:val="20"/>
          <w:lang w:eastAsia="de-DE"/>
        </w:rPr>
        <w:t>(</w:t>
      </w:r>
      <w:proofErr w:type="gramEnd"/>
      <w:r w:rsidRPr="00803870">
        <w:rPr>
          <w:rFonts w:ascii="Arial" w:hAnsi="Arial" w:cs="Arial"/>
          <w:noProof/>
          <w:sz w:val="20"/>
          <w:szCs w:val="20"/>
          <w:lang w:eastAsia="de-DE"/>
        </w:rPr>
        <w:t>Foto: Eckelmann FCS)</w:t>
      </w:r>
    </w:p>
    <w:p w14:paraId="38742FB5" w14:textId="509C0E42" w:rsidR="001539DB" w:rsidRDefault="001539DB" w:rsidP="001539DB">
      <w:pPr>
        <w:rPr>
          <w:rFonts w:ascii="Arial" w:hAnsi="Arial" w:cs="Arial"/>
          <w:sz w:val="20"/>
          <w:szCs w:val="20"/>
        </w:rPr>
      </w:pPr>
    </w:p>
    <w:p w14:paraId="5C571416" w14:textId="3F32D681" w:rsidR="001539DB" w:rsidRPr="006B37D0" w:rsidRDefault="001539DB" w:rsidP="001539DB">
      <w:pPr>
        <w:spacing w:line="360" w:lineRule="auto"/>
        <w:rPr>
          <w:rFonts w:ascii="Arial" w:hAnsi="Arial" w:cs="Arial"/>
          <w:sz w:val="20"/>
          <w:szCs w:val="20"/>
        </w:rPr>
      </w:pPr>
      <w:r>
        <w:rPr>
          <w:rFonts w:ascii="Arial" w:hAnsi="Arial" w:cs="Arial"/>
          <w:sz w:val="20"/>
          <w:szCs w:val="20"/>
        </w:rPr>
        <w:t>Herford</w:t>
      </w:r>
      <w:r w:rsidRPr="003204F4">
        <w:rPr>
          <w:rFonts w:ascii="Arial" w:hAnsi="Arial" w:cs="Arial"/>
          <w:sz w:val="20"/>
          <w:szCs w:val="20"/>
        </w:rPr>
        <w:t xml:space="preserve">, </w:t>
      </w:r>
      <w:r w:rsidR="00856A4C">
        <w:rPr>
          <w:rFonts w:ascii="Arial" w:hAnsi="Arial" w:cs="Arial"/>
          <w:sz w:val="20"/>
          <w:szCs w:val="20"/>
        </w:rPr>
        <w:t>30</w:t>
      </w:r>
      <w:r w:rsidRPr="00803870">
        <w:rPr>
          <w:rFonts w:ascii="Arial" w:hAnsi="Arial" w:cs="Arial"/>
          <w:sz w:val="20"/>
          <w:szCs w:val="20"/>
        </w:rPr>
        <w:t>.</w:t>
      </w:r>
      <w:r>
        <w:rPr>
          <w:rFonts w:ascii="Arial" w:hAnsi="Arial" w:cs="Arial"/>
          <w:sz w:val="20"/>
          <w:szCs w:val="20"/>
        </w:rPr>
        <w:t>09</w:t>
      </w:r>
      <w:r w:rsidRPr="00B441A2">
        <w:rPr>
          <w:rFonts w:ascii="Arial" w:hAnsi="Arial" w:cs="Arial"/>
          <w:sz w:val="20"/>
          <w:szCs w:val="20"/>
        </w:rPr>
        <w:t>.202</w:t>
      </w:r>
      <w:r>
        <w:rPr>
          <w:rFonts w:ascii="Arial" w:hAnsi="Arial" w:cs="Arial"/>
          <w:sz w:val="20"/>
          <w:szCs w:val="20"/>
        </w:rPr>
        <w:t>2</w:t>
      </w:r>
      <w:r w:rsidRPr="003204F4">
        <w:rPr>
          <w:rFonts w:ascii="Arial" w:hAnsi="Arial" w:cs="Arial"/>
          <w:sz w:val="20"/>
          <w:szCs w:val="20"/>
        </w:rPr>
        <w:t>:</w:t>
      </w:r>
      <w:bookmarkStart w:id="1" w:name="_Hlk19952185"/>
      <w:r w:rsidRPr="003204F4">
        <w:rPr>
          <w:rFonts w:ascii="Arial" w:hAnsi="Arial" w:cs="Arial"/>
          <w:sz w:val="20"/>
          <w:szCs w:val="20"/>
        </w:rPr>
        <w:t xml:space="preserve"> </w:t>
      </w:r>
      <w:r>
        <w:rPr>
          <w:rFonts w:ascii="Arial" w:hAnsi="Arial" w:cs="Arial"/>
          <w:sz w:val="20"/>
          <w:szCs w:val="20"/>
        </w:rPr>
        <w:t>Wie lassen sich ungenutzte Energiesparpotential</w:t>
      </w:r>
      <w:r w:rsidRPr="00B441A2">
        <w:rPr>
          <w:rFonts w:ascii="Arial" w:hAnsi="Arial" w:cs="Arial"/>
          <w:bCs/>
          <w:sz w:val="20"/>
          <w:szCs w:val="20"/>
        </w:rPr>
        <w:t>e</w:t>
      </w:r>
      <w:r>
        <w:rPr>
          <w:rFonts w:ascii="Arial" w:hAnsi="Arial" w:cs="Arial"/>
          <w:sz w:val="20"/>
          <w:szCs w:val="20"/>
        </w:rPr>
        <w:t xml:space="preserve"> im Zwischenkreis heben? Eckelmann FCS stellt dafür jetzt einfach skalierbare Energiespeicher-Lösungen vor. Die neuen </w:t>
      </w:r>
      <w:proofErr w:type="spellStart"/>
      <w:r>
        <w:rPr>
          <w:rFonts w:ascii="Arial" w:hAnsi="Arial" w:cs="Arial"/>
          <w:sz w:val="20"/>
          <w:szCs w:val="20"/>
        </w:rPr>
        <w:t>E°Darc</w:t>
      </w:r>
      <w:proofErr w:type="spellEnd"/>
      <w:r>
        <w:rPr>
          <w:rFonts w:ascii="Arial" w:hAnsi="Arial" w:cs="Arial"/>
          <w:sz w:val="20"/>
          <w:szCs w:val="20"/>
        </w:rPr>
        <w:t xml:space="preserve"> DCB Module sind für Kapazitäten von 8 bis 160 </w:t>
      </w:r>
      <w:proofErr w:type="spellStart"/>
      <w:r>
        <w:rPr>
          <w:rFonts w:ascii="Arial" w:hAnsi="Arial" w:cs="Arial"/>
          <w:sz w:val="20"/>
          <w:szCs w:val="20"/>
        </w:rPr>
        <w:t>mF</w:t>
      </w:r>
      <w:proofErr w:type="spellEnd"/>
      <w:r>
        <w:rPr>
          <w:rFonts w:ascii="Arial" w:hAnsi="Arial" w:cs="Arial"/>
          <w:sz w:val="20"/>
          <w:szCs w:val="20"/>
        </w:rPr>
        <w:t xml:space="preserve"> verfügbar und für einen Dauerstrom von bis zu 300 </w:t>
      </w:r>
      <w:proofErr w:type="spellStart"/>
      <w:r>
        <w:rPr>
          <w:rFonts w:ascii="Arial" w:hAnsi="Arial" w:cs="Arial"/>
          <w:sz w:val="20"/>
          <w:szCs w:val="20"/>
        </w:rPr>
        <w:t>A</w:t>
      </w:r>
      <w:r w:rsidRPr="006E6A48">
        <w:rPr>
          <w:rFonts w:ascii="Arial" w:hAnsi="Arial" w:cs="Arial"/>
          <w:sz w:val="20"/>
          <w:szCs w:val="20"/>
          <w:vertAlign w:val="subscript"/>
        </w:rPr>
        <w:t>eff</w:t>
      </w:r>
      <w:proofErr w:type="spellEnd"/>
      <w:r>
        <w:rPr>
          <w:rFonts w:ascii="Arial" w:hAnsi="Arial" w:cs="Arial"/>
          <w:sz w:val="20"/>
          <w:szCs w:val="20"/>
        </w:rPr>
        <w:t xml:space="preserve"> ausgelegt. Umrichter mit einer Leistung von bis zu 250 kW werden unterstützt. Die breite Produktfamilie ermöglich dabei passgenau auf die Anwendung abgestimmte Lösungen und die komplett anschlussfertigen Module lassen sich auch einfach in bestehende Maschinen integrieren. </w:t>
      </w:r>
      <w:r w:rsidRPr="00B473EA">
        <w:rPr>
          <w:rFonts w:ascii="Arial" w:hAnsi="Arial" w:cs="Arial"/>
          <w:sz w:val="20"/>
          <w:szCs w:val="20"/>
        </w:rPr>
        <w:t>Betrieben werden können die Speichermodule in Kombination mit handelsüblichen Umrichtern mit einem dreiphasigen Netzanschlu</w:t>
      </w:r>
      <w:r>
        <w:rPr>
          <w:rFonts w:ascii="Arial" w:hAnsi="Arial" w:cs="Arial"/>
          <w:sz w:val="20"/>
          <w:szCs w:val="20"/>
        </w:rPr>
        <w:t>ss</w:t>
      </w:r>
      <w:r w:rsidRPr="00B473EA">
        <w:rPr>
          <w:rFonts w:ascii="Arial" w:hAnsi="Arial" w:cs="Arial"/>
          <w:sz w:val="20"/>
          <w:szCs w:val="20"/>
        </w:rPr>
        <w:t xml:space="preserve"> und mit Zwischenkreisspannungen bis 900 VDC</w:t>
      </w:r>
      <w:r>
        <w:rPr>
          <w:rFonts w:ascii="Arial" w:hAnsi="Arial" w:cs="Arial"/>
          <w:sz w:val="20"/>
          <w:szCs w:val="20"/>
        </w:rPr>
        <w:t xml:space="preserve">. </w:t>
      </w:r>
      <w:r w:rsidRPr="00B473EA">
        <w:rPr>
          <w:rFonts w:ascii="Arial" w:hAnsi="Arial" w:cs="Arial"/>
          <w:sz w:val="20"/>
          <w:szCs w:val="20"/>
        </w:rPr>
        <w:t>Die Energiespeicher sind kompatibel mit einer Vielzahl an Antriebssystemen am Markt und können somit auch in bestehenden Anlagen leicht nachgerüstet werden</w:t>
      </w:r>
      <w:r>
        <w:rPr>
          <w:rFonts w:ascii="Arial" w:hAnsi="Arial" w:cs="Arial"/>
          <w:sz w:val="20"/>
          <w:szCs w:val="20"/>
        </w:rPr>
        <w:t xml:space="preserve">. Dank Datenschnittstelle zu gängigen Energiemanagementsystemen lässt sich der Nutzen der Energiespeicher transparent analysieren und dokumentieren. </w:t>
      </w:r>
    </w:p>
    <w:p w14:paraId="13AA7659" w14:textId="38C027A1" w:rsidR="001539DB" w:rsidRPr="00B473EA" w:rsidRDefault="001539DB" w:rsidP="001539DB">
      <w:pPr>
        <w:spacing w:line="360" w:lineRule="auto"/>
        <w:rPr>
          <w:rFonts w:ascii="Arial" w:hAnsi="Arial" w:cs="Arial"/>
          <w:b/>
          <w:bCs/>
          <w:sz w:val="20"/>
          <w:szCs w:val="20"/>
        </w:rPr>
      </w:pPr>
      <w:r>
        <w:rPr>
          <w:rFonts w:ascii="Arial" w:hAnsi="Arial" w:cs="Arial"/>
          <w:b/>
          <w:bCs/>
          <w:sz w:val="20"/>
          <w:szCs w:val="20"/>
        </w:rPr>
        <w:t xml:space="preserve">Energierückgewinnung spart </w:t>
      </w:r>
      <w:r w:rsidRPr="00B473EA">
        <w:rPr>
          <w:rFonts w:ascii="Arial" w:hAnsi="Arial" w:cs="Arial"/>
          <w:b/>
          <w:bCs/>
          <w:sz w:val="20"/>
          <w:szCs w:val="20"/>
        </w:rPr>
        <w:t>bis zu 40 Prozent Energie</w:t>
      </w:r>
    </w:p>
    <w:p w14:paraId="0D8AEC75" w14:textId="52A78294" w:rsidR="001539DB" w:rsidRDefault="001539DB" w:rsidP="001539DB">
      <w:pPr>
        <w:spacing w:line="360" w:lineRule="auto"/>
        <w:rPr>
          <w:rFonts w:ascii="Arial" w:hAnsi="Arial" w:cs="Arial"/>
          <w:sz w:val="20"/>
          <w:szCs w:val="20"/>
        </w:rPr>
      </w:pPr>
      <w:r>
        <w:t>Die</w:t>
      </w:r>
      <w:r>
        <w:rPr>
          <w:rFonts w:ascii="Arial" w:hAnsi="Arial" w:cs="Arial"/>
          <w:sz w:val="20"/>
          <w:szCs w:val="20"/>
        </w:rPr>
        <w:t xml:space="preserve"> Energiespeicher vermeiden hohe Lastspitzen (Peak-</w:t>
      </w:r>
      <w:proofErr w:type="spellStart"/>
      <w:r>
        <w:rPr>
          <w:rFonts w:ascii="Arial" w:hAnsi="Arial" w:cs="Arial"/>
          <w:sz w:val="20"/>
          <w:szCs w:val="20"/>
        </w:rPr>
        <w:t>Shaving</w:t>
      </w:r>
      <w:proofErr w:type="spellEnd"/>
      <w:r>
        <w:rPr>
          <w:rFonts w:ascii="Arial" w:hAnsi="Arial" w:cs="Arial"/>
          <w:sz w:val="20"/>
          <w:szCs w:val="20"/>
        </w:rPr>
        <w:t>)</w:t>
      </w:r>
      <w:r w:rsidRPr="002A5554">
        <w:rPr>
          <w:rFonts w:ascii="Arial" w:hAnsi="Arial" w:cs="Arial"/>
          <w:sz w:val="20"/>
          <w:szCs w:val="20"/>
        </w:rPr>
        <w:t xml:space="preserve">, </w:t>
      </w:r>
      <w:r>
        <w:rPr>
          <w:rFonts w:ascii="Arial" w:hAnsi="Arial" w:cs="Arial"/>
          <w:sz w:val="20"/>
          <w:szCs w:val="20"/>
        </w:rPr>
        <w:t xml:space="preserve">senken – je nach Anwendung </w:t>
      </w:r>
      <w:r w:rsidR="006514E3">
        <w:rPr>
          <w:rFonts w:ascii="Arial" w:hAnsi="Arial" w:cs="Arial"/>
          <w:sz w:val="20"/>
          <w:szCs w:val="20"/>
        </w:rPr>
        <w:t>‒</w:t>
      </w:r>
      <w:r>
        <w:rPr>
          <w:rFonts w:ascii="Arial" w:hAnsi="Arial" w:cs="Arial"/>
          <w:sz w:val="20"/>
          <w:szCs w:val="20"/>
        </w:rPr>
        <w:t xml:space="preserve"> die</w:t>
      </w:r>
      <w:r w:rsidRPr="002A5554">
        <w:rPr>
          <w:rFonts w:ascii="Arial" w:hAnsi="Arial" w:cs="Arial"/>
          <w:sz w:val="20"/>
          <w:szCs w:val="20"/>
        </w:rPr>
        <w:t xml:space="preserve"> Energiekosten um bis zu 40 Prozent und </w:t>
      </w:r>
      <w:r>
        <w:rPr>
          <w:rFonts w:ascii="Arial" w:hAnsi="Arial" w:cs="Arial"/>
          <w:sz w:val="20"/>
          <w:szCs w:val="20"/>
        </w:rPr>
        <w:t xml:space="preserve">verkleinern somit </w:t>
      </w:r>
      <w:r w:rsidRPr="002A5554">
        <w:rPr>
          <w:rFonts w:ascii="Arial" w:hAnsi="Arial" w:cs="Arial"/>
          <w:sz w:val="20"/>
          <w:szCs w:val="20"/>
        </w:rPr>
        <w:t>den CO</w:t>
      </w:r>
      <w:r w:rsidRPr="002A5554">
        <w:rPr>
          <w:rFonts w:ascii="Arial" w:hAnsi="Arial" w:cs="Arial"/>
          <w:sz w:val="20"/>
          <w:szCs w:val="20"/>
          <w:vertAlign w:val="subscript"/>
        </w:rPr>
        <w:t>2</w:t>
      </w:r>
      <w:r w:rsidRPr="002A5554">
        <w:rPr>
          <w:rFonts w:ascii="Arial" w:hAnsi="Arial" w:cs="Arial"/>
          <w:sz w:val="20"/>
          <w:szCs w:val="20"/>
        </w:rPr>
        <w:t>-Footprint.</w:t>
      </w:r>
      <w:r>
        <w:rPr>
          <w:rFonts w:ascii="Arial" w:hAnsi="Arial" w:cs="Arial"/>
          <w:sz w:val="20"/>
          <w:szCs w:val="20"/>
        </w:rPr>
        <w:t xml:space="preserve"> Die Module sind k</w:t>
      </w:r>
      <w:r w:rsidRPr="006E6A48">
        <w:rPr>
          <w:rFonts w:ascii="Arial" w:hAnsi="Arial" w:cs="Arial"/>
          <w:sz w:val="20"/>
          <w:szCs w:val="20"/>
        </w:rPr>
        <w:t>omplett anschlussfertig, fingersicher (IP 10B), UL-</w:t>
      </w:r>
      <w:r>
        <w:rPr>
          <w:rFonts w:ascii="Arial" w:hAnsi="Arial" w:cs="Arial"/>
          <w:sz w:val="20"/>
          <w:szCs w:val="20"/>
        </w:rPr>
        <w:t>konform</w:t>
      </w:r>
      <w:r w:rsidRPr="006E6A48">
        <w:rPr>
          <w:rFonts w:ascii="Arial" w:hAnsi="Arial" w:cs="Arial"/>
          <w:sz w:val="20"/>
          <w:szCs w:val="20"/>
        </w:rPr>
        <w:t xml:space="preserve"> und flexib</w:t>
      </w:r>
      <w:r>
        <w:rPr>
          <w:rFonts w:ascii="Arial" w:hAnsi="Arial" w:cs="Arial"/>
          <w:sz w:val="20"/>
          <w:szCs w:val="20"/>
        </w:rPr>
        <w:t>el</w:t>
      </w:r>
      <w:r w:rsidRPr="006E6A48">
        <w:rPr>
          <w:rFonts w:ascii="Arial" w:hAnsi="Arial" w:cs="Arial"/>
          <w:sz w:val="20"/>
          <w:szCs w:val="20"/>
        </w:rPr>
        <w:t xml:space="preserve"> skalierbar für vielfältige Anwendungen in der Industrie</w:t>
      </w:r>
      <w:r>
        <w:rPr>
          <w:rFonts w:ascii="Arial" w:hAnsi="Arial" w:cs="Arial"/>
          <w:sz w:val="20"/>
          <w:szCs w:val="20"/>
        </w:rPr>
        <w:t xml:space="preserve">. </w:t>
      </w:r>
    </w:p>
    <w:p w14:paraId="259DF9DB" w14:textId="77777777" w:rsidR="001539DB" w:rsidRDefault="001539DB" w:rsidP="001539DB">
      <w:pPr>
        <w:spacing w:line="360" w:lineRule="auto"/>
        <w:rPr>
          <w:rFonts w:ascii="Arial" w:hAnsi="Arial" w:cs="Arial"/>
          <w:sz w:val="20"/>
          <w:szCs w:val="20"/>
        </w:rPr>
      </w:pPr>
      <w:r>
        <w:rPr>
          <w:rFonts w:ascii="Arial" w:hAnsi="Arial" w:cs="Arial"/>
          <w:sz w:val="20"/>
          <w:szCs w:val="20"/>
        </w:rPr>
        <w:t>Die kondensatorbasierten</w:t>
      </w:r>
      <w:r w:rsidRPr="0089195F">
        <w:rPr>
          <w:rFonts w:ascii="Arial" w:hAnsi="Arial" w:cs="Arial"/>
          <w:sz w:val="20"/>
          <w:szCs w:val="20"/>
        </w:rPr>
        <w:t xml:space="preserve"> Zwischenkreis-</w:t>
      </w:r>
      <w:r>
        <w:rPr>
          <w:rFonts w:ascii="Arial" w:hAnsi="Arial" w:cs="Arial"/>
          <w:sz w:val="20"/>
          <w:szCs w:val="20"/>
        </w:rPr>
        <w:t>Speichermodule</w:t>
      </w:r>
      <w:r w:rsidRPr="0089195F">
        <w:rPr>
          <w:rFonts w:ascii="Arial" w:hAnsi="Arial" w:cs="Arial"/>
          <w:sz w:val="20"/>
          <w:szCs w:val="20"/>
        </w:rPr>
        <w:t xml:space="preserve"> </w:t>
      </w:r>
      <w:r>
        <w:rPr>
          <w:rFonts w:ascii="Arial" w:hAnsi="Arial" w:cs="Arial"/>
          <w:sz w:val="20"/>
          <w:szCs w:val="20"/>
        </w:rPr>
        <w:t xml:space="preserve">dienen </w:t>
      </w:r>
      <w:r w:rsidRPr="0089195F">
        <w:rPr>
          <w:rFonts w:ascii="Arial" w:hAnsi="Arial" w:cs="Arial"/>
          <w:sz w:val="20"/>
          <w:szCs w:val="20"/>
        </w:rPr>
        <w:t>zum kurzzeitigen Speichern</w:t>
      </w:r>
      <w:r>
        <w:rPr>
          <w:rFonts w:ascii="Arial" w:hAnsi="Arial" w:cs="Arial"/>
          <w:sz w:val="20"/>
          <w:szCs w:val="20"/>
        </w:rPr>
        <w:t xml:space="preserve"> </w:t>
      </w:r>
      <w:r w:rsidRPr="0089195F">
        <w:rPr>
          <w:rFonts w:ascii="Arial" w:hAnsi="Arial" w:cs="Arial"/>
          <w:sz w:val="20"/>
          <w:szCs w:val="20"/>
        </w:rPr>
        <w:t xml:space="preserve">von elektrischer Energie, die </w:t>
      </w:r>
      <w:proofErr w:type="spellStart"/>
      <w:r w:rsidRPr="0089195F">
        <w:rPr>
          <w:rFonts w:ascii="Arial" w:hAnsi="Arial" w:cs="Arial"/>
          <w:sz w:val="20"/>
          <w:szCs w:val="20"/>
        </w:rPr>
        <w:t>generatorisch</w:t>
      </w:r>
      <w:proofErr w:type="spellEnd"/>
      <w:r w:rsidRPr="0089195F">
        <w:rPr>
          <w:rFonts w:ascii="Arial" w:hAnsi="Arial" w:cs="Arial"/>
          <w:sz w:val="20"/>
          <w:szCs w:val="20"/>
        </w:rPr>
        <w:t xml:space="preserve"> arbeitende Antriebsregler beim Bremsen von</w:t>
      </w:r>
      <w:r>
        <w:rPr>
          <w:rFonts w:ascii="Arial" w:hAnsi="Arial" w:cs="Arial"/>
          <w:sz w:val="20"/>
          <w:szCs w:val="20"/>
        </w:rPr>
        <w:t xml:space="preserve"> </w:t>
      </w:r>
      <w:r w:rsidRPr="0089195F">
        <w:rPr>
          <w:rFonts w:ascii="Arial" w:hAnsi="Arial" w:cs="Arial"/>
          <w:sz w:val="20"/>
          <w:szCs w:val="20"/>
        </w:rPr>
        <w:t>Antrieben erzeugen.</w:t>
      </w:r>
      <w:r>
        <w:rPr>
          <w:rFonts w:ascii="Arial" w:hAnsi="Arial" w:cs="Arial"/>
          <w:sz w:val="20"/>
          <w:szCs w:val="20"/>
        </w:rPr>
        <w:t xml:space="preserve"> Die Speicher</w:t>
      </w:r>
      <w:r w:rsidRPr="0089195F">
        <w:rPr>
          <w:rFonts w:ascii="Arial" w:hAnsi="Arial" w:cs="Arial"/>
          <w:sz w:val="20"/>
          <w:szCs w:val="20"/>
        </w:rPr>
        <w:t xml:space="preserve"> stell</w:t>
      </w:r>
      <w:r>
        <w:rPr>
          <w:rFonts w:ascii="Arial" w:hAnsi="Arial" w:cs="Arial"/>
          <w:sz w:val="20"/>
          <w:szCs w:val="20"/>
        </w:rPr>
        <w:t>en</w:t>
      </w:r>
      <w:r w:rsidRPr="0089195F">
        <w:rPr>
          <w:rFonts w:ascii="Arial" w:hAnsi="Arial" w:cs="Arial"/>
          <w:sz w:val="20"/>
          <w:szCs w:val="20"/>
        </w:rPr>
        <w:t xml:space="preserve"> dem Antriebssystem die Energie für den</w:t>
      </w:r>
      <w:r>
        <w:rPr>
          <w:rFonts w:ascii="Arial" w:hAnsi="Arial" w:cs="Arial"/>
          <w:sz w:val="20"/>
          <w:szCs w:val="20"/>
        </w:rPr>
        <w:t xml:space="preserve"> </w:t>
      </w:r>
      <w:r w:rsidRPr="0089195F">
        <w:rPr>
          <w:rFonts w:ascii="Arial" w:hAnsi="Arial" w:cs="Arial"/>
          <w:sz w:val="20"/>
          <w:szCs w:val="20"/>
        </w:rPr>
        <w:t xml:space="preserve">nächsten Beschleunigungsvorgang bereit, sodass dafür </w:t>
      </w:r>
      <w:r>
        <w:rPr>
          <w:rFonts w:ascii="Arial" w:hAnsi="Arial" w:cs="Arial"/>
          <w:sz w:val="20"/>
          <w:szCs w:val="20"/>
        </w:rPr>
        <w:t xml:space="preserve">erheblich weniger </w:t>
      </w:r>
      <w:r w:rsidRPr="0089195F">
        <w:rPr>
          <w:rFonts w:ascii="Arial" w:hAnsi="Arial" w:cs="Arial"/>
          <w:sz w:val="20"/>
          <w:szCs w:val="20"/>
        </w:rPr>
        <w:t xml:space="preserve">Energie aus der Netzeinspeisung benötigt wird. </w:t>
      </w:r>
      <w:r>
        <w:rPr>
          <w:rFonts w:ascii="Arial" w:hAnsi="Arial" w:cs="Arial"/>
          <w:sz w:val="20"/>
          <w:szCs w:val="20"/>
        </w:rPr>
        <w:t>Damit werden Lastspitzen effektiv geglättet.</w:t>
      </w:r>
      <w:r w:rsidRPr="006E6A48">
        <w:rPr>
          <w:rFonts w:ascii="Arial" w:hAnsi="Arial" w:cs="Arial"/>
          <w:sz w:val="20"/>
          <w:szCs w:val="20"/>
        </w:rPr>
        <w:t xml:space="preserve"> </w:t>
      </w:r>
    </w:p>
    <w:p w14:paraId="388706A0" w14:textId="77777777" w:rsidR="001539DB" w:rsidRPr="00B473EA" w:rsidRDefault="001539DB" w:rsidP="001539DB">
      <w:pPr>
        <w:spacing w:line="360" w:lineRule="auto"/>
        <w:rPr>
          <w:rFonts w:ascii="Arial" w:hAnsi="Arial" w:cs="Arial"/>
          <w:b/>
          <w:bCs/>
          <w:sz w:val="20"/>
          <w:szCs w:val="20"/>
        </w:rPr>
      </w:pPr>
      <w:r w:rsidRPr="00B473EA">
        <w:rPr>
          <w:rFonts w:ascii="Arial" w:hAnsi="Arial" w:cs="Arial"/>
          <w:b/>
          <w:bCs/>
          <w:sz w:val="20"/>
          <w:szCs w:val="20"/>
        </w:rPr>
        <w:t xml:space="preserve">Energiespeicher als </w:t>
      </w:r>
      <w:r>
        <w:rPr>
          <w:rFonts w:ascii="Arial" w:hAnsi="Arial" w:cs="Arial"/>
          <w:b/>
          <w:bCs/>
          <w:sz w:val="20"/>
          <w:szCs w:val="20"/>
        </w:rPr>
        <w:t xml:space="preserve">ideales </w:t>
      </w:r>
      <w:r w:rsidRPr="00B473EA">
        <w:rPr>
          <w:rFonts w:ascii="Arial" w:hAnsi="Arial" w:cs="Arial"/>
          <w:b/>
          <w:bCs/>
          <w:sz w:val="20"/>
          <w:szCs w:val="20"/>
        </w:rPr>
        <w:t xml:space="preserve">Add-on für </w:t>
      </w:r>
      <w:proofErr w:type="spellStart"/>
      <w:r w:rsidRPr="00B473EA">
        <w:rPr>
          <w:rFonts w:ascii="Arial" w:hAnsi="Arial" w:cs="Arial"/>
          <w:b/>
          <w:bCs/>
          <w:sz w:val="20"/>
          <w:szCs w:val="20"/>
        </w:rPr>
        <w:t>Servo</w:t>
      </w:r>
      <w:proofErr w:type="spellEnd"/>
      <w:r w:rsidRPr="00B473EA">
        <w:rPr>
          <w:rFonts w:ascii="Arial" w:hAnsi="Arial" w:cs="Arial"/>
          <w:b/>
          <w:bCs/>
          <w:sz w:val="20"/>
          <w:szCs w:val="20"/>
        </w:rPr>
        <w:t>-Pressen</w:t>
      </w:r>
    </w:p>
    <w:p w14:paraId="2F15E737" w14:textId="7D7F05C8" w:rsidR="001539DB" w:rsidRDefault="001539DB" w:rsidP="001539DB">
      <w:pPr>
        <w:spacing w:line="360" w:lineRule="auto"/>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E°Darc</w:t>
      </w:r>
      <w:proofErr w:type="spellEnd"/>
      <w:r>
        <w:rPr>
          <w:rFonts w:ascii="Arial" w:hAnsi="Arial" w:cs="Arial"/>
          <w:sz w:val="20"/>
          <w:szCs w:val="20"/>
        </w:rPr>
        <w:t xml:space="preserve"> DCB Module</w:t>
      </w:r>
      <w:r w:rsidRPr="0089195F">
        <w:rPr>
          <w:rFonts w:ascii="Arial" w:hAnsi="Arial" w:cs="Arial"/>
          <w:sz w:val="20"/>
          <w:szCs w:val="20"/>
        </w:rPr>
        <w:t xml:space="preserve"> </w:t>
      </w:r>
      <w:r>
        <w:rPr>
          <w:rFonts w:ascii="Arial" w:hAnsi="Arial" w:cs="Arial"/>
          <w:sz w:val="20"/>
          <w:szCs w:val="20"/>
        </w:rPr>
        <w:t>lassen</w:t>
      </w:r>
      <w:r w:rsidRPr="0089195F">
        <w:rPr>
          <w:rFonts w:ascii="Arial" w:hAnsi="Arial" w:cs="Arial"/>
          <w:sz w:val="20"/>
          <w:szCs w:val="20"/>
        </w:rPr>
        <w:t xml:space="preserve"> sich beispielsweise einsetzen, um die Bremsenergie von Großantrieben in Fertigungslinien </w:t>
      </w:r>
      <w:r>
        <w:rPr>
          <w:rFonts w:ascii="Arial" w:hAnsi="Arial" w:cs="Arial"/>
          <w:sz w:val="20"/>
          <w:szCs w:val="20"/>
        </w:rPr>
        <w:t>zwischenzu</w:t>
      </w:r>
      <w:r w:rsidRPr="0089195F">
        <w:rPr>
          <w:rFonts w:ascii="Arial" w:hAnsi="Arial" w:cs="Arial"/>
          <w:sz w:val="20"/>
          <w:szCs w:val="20"/>
        </w:rPr>
        <w:t xml:space="preserve">speichern. </w:t>
      </w:r>
      <w:r>
        <w:rPr>
          <w:rFonts w:ascii="Arial" w:hAnsi="Arial" w:cs="Arial"/>
          <w:sz w:val="20"/>
          <w:szCs w:val="20"/>
        </w:rPr>
        <w:t xml:space="preserve">Wie erste Use Cases beispielsweise an </w:t>
      </w:r>
      <w:proofErr w:type="spellStart"/>
      <w:r>
        <w:rPr>
          <w:rFonts w:ascii="Arial" w:hAnsi="Arial" w:cs="Arial"/>
          <w:sz w:val="20"/>
          <w:szCs w:val="20"/>
        </w:rPr>
        <w:t>Servo</w:t>
      </w:r>
      <w:proofErr w:type="spellEnd"/>
      <w:r>
        <w:rPr>
          <w:rFonts w:ascii="Arial" w:hAnsi="Arial" w:cs="Arial"/>
          <w:sz w:val="20"/>
          <w:szCs w:val="20"/>
        </w:rPr>
        <w:t>-Pressen in der Umformtechnik oder Kurztaktpressen belegen,</w:t>
      </w:r>
      <w:r w:rsidRPr="00F701E5">
        <w:rPr>
          <w:rFonts w:ascii="Arial" w:hAnsi="Arial" w:cs="Arial"/>
          <w:sz w:val="20"/>
          <w:szCs w:val="20"/>
        </w:rPr>
        <w:t xml:space="preserve"> </w:t>
      </w:r>
      <w:r>
        <w:rPr>
          <w:rFonts w:ascii="Arial" w:hAnsi="Arial" w:cs="Arial"/>
          <w:sz w:val="20"/>
          <w:szCs w:val="20"/>
        </w:rPr>
        <w:t xml:space="preserve">rechnet sich die Investition in die Energiespeicher schnell. Die Energiespeicher sorgen hier </w:t>
      </w:r>
      <w:r w:rsidRPr="00CE1306">
        <w:rPr>
          <w:rFonts w:ascii="Arial" w:hAnsi="Arial" w:cs="Arial"/>
          <w:sz w:val="20"/>
          <w:szCs w:val="20"/>
        </w:rPr>
        <w:t xml:space="preserve">insgesamt </w:t>
      </w:r>
      <w:r>
        <w:rPr>
          <w:rFonts w:ascii="Arial" w:hAnsi="Arial" w:cs="Arial"/>
          <w:sz w:val="20"/>
          <w:szCs w:val="20"/>
        </w:rPr>
        <w:t xml:space="preserve">für eine </w:t>
      </w:r>
      <w:r w:rsidRPr="00CE1306">
        <w:rPr>
          <w:rFonts w:ascii="Arial" w:hAnsi="Arial" w:cs="Arial"/>
          <w:sz w:val="20"/>
          <w:szCs w:val="20"/>
        </w:rPr>
        <w:t xml:space="preserve">geringere Energieeinspeisung und </w:t>
      </w:r>
      <w:r>
        <w:rPr>
          <w:rFonts w:ascii="Arial" w:hAnsi="Arial" w:cs="Arial"/>
          <w:sz w:val="20"/>
          <w:szCs w:val="20"/>
        </w:rPr>
        <w:t>einen konstanten</w:t>
      </w:r>
      <w:r w:rsidRPr="00CE1306">
        <w:rPr>
          <w:rFonts w:ascii="Arial" w:hAnsi="Arial" w:cs="Arial"/>
          <w:sz w:val="20"/>
          <w:szCs w:val="20"/>
        </w:rPr>
        <w:t xml:space="preserve"> Energiebezug</w:t>
      </w:r>
      <w:r>
        <w:rPr>
          <w:rFonts w:ascii="Arial" w:hAnsi="Arial" w:cs="Arial"/>
          <w:sz w:val="20"/>
          <w:szCs w:val="20"/>
        </w:rPr>
        <w:t xml:space="preserve">. </w:t>
      </w:r>
      <w:r w:rsidRPr="0089195F">
        <w:rPr>
          <w:rFonts w:ascii="Arial" w:hAnsi="Arial" w:cs="Arial"/>
          <w:sz w:val="20"/>
          <w:szCs w:val="20"/>
        </w:rPr>
        <w:t>Weitere Anwendungen sind z.B. Verpackungsmaschinen, Bearbeitungszentren oder generell dynamisch reversierende Anwendungen – sprich überall, wo es ständige Brems- und Beschleunigungsvorgänge gibt oder Maschinen mit kurzen Zykluszeiten arbeiten.</w:t>
      </w:r>
      <w:r>
        <w:rPr>
          <w:rFonts w:ascii="Arial" w:hAnsi="Arial" w:cs="Arial"/>
          <w:sz w:val="20"/>
          <w:szCs w:val="20"/>
        </w:rPr>
        <w:t xml:space="preserve"> </w:t>
      </w:r>
    </w:p>
    <w:p w14:paraId="0FA6C7D8" w14:textId="4BF05DDD" w:rsidR="001539DB" w:rsidRDefault="001539DB" w:rsidP="001539DB">
      <w:pPr>
        <w:spacing w:line="360" w:lineRule="auto"/>
        <w:rPr>
          <w:rFonts w:ascii="Arial" w:hAnsi="Arial" w:cs="Arial"/>
          <w:sz w:val="20"/>
          <w:szCs w:val="20"/>
        </w:rPr>
      </w:pPr>
      <w:r>
        <w:rPr>
          <w:rFonts w:ascii="Arial" w:hAnsi="Arial" w:cs="Arial"/>
          <w:sz w:val="20"/>
          <w:szCs w:val="20"/>
        </w:rPr>
        <w:t>Eckelmann FCS berät seine Kunden bei der optimalen Auslegung der Energiespeicher auf Basis einer genauen Energieanalyse der individuellen Anwendung. Auch bei Bestandsmaschinen können so häufig große ungenutzte Einsparpotentiale mit geringem Aufwand gehoben werden.</w:t>
      </w:r>
    </w:p>
    <w:p w14:paraId="283FB91D" w14:textId="5F4DD4E7" w:rsidR="001539DB" w:rsidRDefault="001539DB" w:rsidP="00803870">
      <w:pPr>
        <w:spacing w:line="360" w:lineRule="auto"/>
        <w:jc w:val="right"/>
        <w:rPr>
          <w:rFonts w:ascii="Arial" w:hAnsi="Arial" w:cs="Arial"/>
          <w:b/>
          <w:bCs/>
          <w:sz w:val="20"/>
          <w:szCs w:val="20"/>
        </w:rPr>
      </w:pPr>
      <w:r>
        <w:rPr>
          <w:rFonts w:ascii="Arial" w:hAnsi="Arial" w:cs="Arial"/>
          <w:sz w:val="20"/>
          <w:szCs w:val="20"/>
        </w:rPr>
        <w:t>2.79</w:t>
      </w:r>
      <w:r w:rsidR="004B107B">
        <w:rPr>
          <w:rFonts w:ascii="Arial" w:hAnsi="Arial" w:cs="Arial"/>
          <w:sz w:val="20"/>
          <w:szCs w:val="20"/>
        </w:rPr>
        <w:t>1</w:t>
      </w:r>
      <w:r>
        <w:rPr>
          <w:rFonts w:ascii="Arial" w:hAnsi="Arial" w:cs="Arial"/>
          <w:sz w:val="20"/>
          <w:szCs w:val="20"/>
        </w:rPr>
        <w:t xml:space="preserve"> Anschläge (ohne Headline</w:t>
      </w:r>
      <w:r w:rsidR="004B107B">
        <w:rPr>
          <w:rFonts w:ascii="Arial" w:hAnsi="Arial" w:cs="Arial"/>
          <w:sz w:val="20"/>
          <w:szCs w:val="20"/>
        </w:rPr>
        <w:t xml:space="preserve"> und Anreißer</w:t>
      </w:r>
      <w:r>
        <w:rPr>
          <w:rFonts w:ascii="Arial" w:hAnsi="Arial" w:cs="Arial"/>
          <w:sz w:val="20"/>
          <w:szCs w:val="20"/>
        </w:rPr>
        <w:t>)</w:t>
      </w:r>
      <w:r>
        <w:rPr>
          <w:rFonts w:ascii="Arial" w:hAnsi="Arial" w:cs="Arial"/>
          <w:b/>
          <w:bCs/>
          <w:sz w:val="20"/>
          <w:szCs w:val="20"/>
        </w:rPr>
        <w:br w:type="page"/>
      </w:r>
    </w:p>
    <w:p w14:paraId="1029F39F" w14:textId="3659A5F0" w:rsidR="001539DB" w:rsidRDefault="001539DB" w:rsidP="001539DB">
      <w:pPr>
        <w:spacing w:line="360" w:lineRule="auto"/>
        <w:rPr>
          <w:rFonts w:ascii="Arial" w:hAnsi="Arial" w:cs="Arial"/>
          <w:b/>
          <w:bCs/>
          <w:sz w:val="20"/>
          <w:szCs w:val="20"/>
        </w:rPr>
      </w:pPr>
      <w:r w:rsidRPr="00801092">
        <w:rPr>
          <w:rFonts w:ascii="Arial" w:hAnsi="Arial" w:cs="Arial"/>
          <w:b/>
          <w:bCs/>
          <w:sz w:val="20"/>
          <w:szCs w:val="20"/>
        </w:rPr>
        <w:lastRenderedPageBreak/>
        <w:t>Weiterführende Informationen:</w:t>
      </w:r>
    </w:p>
    <w:bookmarkEnd w:id="1"/>
    <w:p w14:paraId="3473DD13" w14:textId="77777777" w:rsidR="001539DB" w:rsidRPr="00646D9D" w:rsidRDefault="001539DB" w:rsidP="001539DB">
      <w:pPr>
        <w:spacing w:after="0" w:line="240" w:lineRule="auto"/>
        <w:rPr>
          <w:rFonts w:ascii="Arial" w:hAnsi="Arial" w:cs="Arial"/>
          <w:sz w:val="20"/>
          <w:szCs w:val="20"/>
        </w:rPr>
      </w:pPr>
      <w:r w:rsidRPr="00B473EA">
        <w:rPr>
          <w:rFonts w:ascii="Arial" w:hAnsi="Arial" w:cs="Arial"/>
        </w:rPr>
        <w:fldChar w:fldCharType="begin"/>
      </w:r>
      <w:r w:rsidRPr="00B473EA">
        <w:rPr>
          <w:rFonts w:ascii="Arial" w:hAnsi="Arial" w:cs="Arial"/>
        </w:rPr>
        <w:instrText xml:space="preserve"> HYPERLINK "https://www.eckelmann.de/industrielle-automatisierung/produkte-maschinenautomatisierung/antriebstechnik/electric-buffering/" </w:instrText>
      </w:r>
      <w:r w:rsidRPr="00B473EA">
        <w:rPr>
          <w:rFonts w:ascii="Arial" w:hAnsi="Arial" w:cs="Arial"/>
        </w:rPr>
        <w:fldChar w:fldCharType="separate"/>
      </w:r>
      <w:r w:rsidRPr="00B473EA">
        <w:rPr>
          <w:rStyle w:val="Hyperlink"/>
          <w:rFonts w:ascii="Arial" w:hAnsi="Arial" w:cs="Arial"/>
        </w:rPr>
        <w:t>https://www.eckelmann.de/industrielle-automatisierung/produkte-maschinenautomatisierung/antriebstechnik/electric-buffering/</w:t>
      </w:r>
      <w:r w:rsidRPr="00B473EA">
        <w:rPr>
          <w:rFonts w:ascii="Arial" w:hAnsi="Arial" w:cs="Arial"/>
        </w:rPr>
        <w:fldChar w:fldCharType="end"/>
      </w:r>
      <w:r w:rsidRPr="00B473EA">
        <w:rPr>
          <w:rFonts w:ascii="Arial" w:hAnsi="Arial" w:cs="Arial"/>
        </w:rPr>
        <w:t xml:space="preserve"> </w:t>
      </w:r>
      <w:r w:rsidRPr="00B473EA" w:rsidDel="00AF3D93">
        <w:rPr>
          <w:rFonts w:ascii="Arial" w:hAnsi="Arial" w:cs="Arial"/>
        </w:rPr>
        <w:t xml:space="preserve"> </w:t>
      </w:r>
      <w:r w:rsidRPr="00B473EA">
        <w:rPr>
          <w:rFonts w:ascii="Arial" w:hAnsi="Arial" w:cs="Arial"/>
        </w:rPr>
        <w:t xml:space="preserve"> </w:t>
      </w:r>
    </w:p>
    <w:p w14:paraId="5BF4F239" w14:textId="77777777" w:rsidR="001539DB" w:rsidRDefault="001539DB" w:rsidP="001539DB">
      <w:pPr>
        <w:spacing w:after="0" w:line="240" w:lineRule="auto"/>
        <w:rPr>
          <w:rFonts w:ascii="Arial" w:hAnsi="Arial" w:cs="Arial"/>
          <w:sz w:val="20"/>
          <w:szCs w:val="20"/>
        </w:rPr>
      </w:pPr>
    </w:p>
    <w:p w14:paraId="5EFD6A1E" w14:textId="7BB2368E" w:rsidR="001539DB" w:rsidRDefault="001539DB" w:rsidP="001539DB">
      <w:pPr>
        <w:spacing w:after="0" w:line="240" w:lineRule="auto"/>
        <w:rPr>
          <w:rFonts w:ascii="Arial" w:hAnsi="Arial" w:cs="Arial"/>
          <w:sz w:val="20"/>
          <w:szCs w:val="20"/>
        </w:rPr>
      </w:pPr>
    </w:p>
    <w:p w14:paraId="7EE3D719" w14:textId="77777777" w:rsidR="00803870" w:rsidRDefault="00803870" w:rsidP="001539DB">
      <w:pPr>
        <w:spacing w:after="0" w:line="240" w:lineRule="auto"/>
        <w:rPr>
          <w:rFonts w:ascii="Arial" w:hAnsi="Arial" w:cs="Arial"/>
          <w:sz w:val="20"/>
          <w:szCs w:val="20"/>
        </w:rPr>
      </w:pPr>
    </w:p>
    <w:p w14:paraId="3ADCF2F1" w14:textId="3E632B6B" w:rsidR="001539DB" w:rsidRDefault="001539DB" w:rsidP="001539DB">
      <w:pPr>
        <w:spacing w:after="0" w:line="240" w:lineRule="auto"/>
        <w:rPr>
          <w:rFonts w:ascii="Arial" w:hAnsi="Arial" w:cs="Arial"/>
          <w:sz w:val="20"/>
          <w:szCs w:val="20"/>
        </w:rPr>
      </w:pPr>
      <w:r>
        <w:rPr>
          <w:rFonts w:ascii="Arial" w:hAnsi="Arial" w:cs="Arial"/>
          <w:sz w:val="20"/>
          <w:szCs w:val="20"/>
        </w:rPr>
        <w:t xml:space="preserve">Eckelmann stellt </w:t>
      </w:r>
      <w:r w:rsidR="006A2871">
        <w:rPr>
          <w:rFonts w:ascii="Arial" w:hAnsi="Arial" w:cs="Arial"/>
          <w:sz w:val="20"/>
          <w:szCs w:val="20"/>
        </w:rPr>
        <w:t xml:space="preserve">im Herbst 2022 auf folgenden Fachmessen </w:t>
      </w:r>
      <w:r>
        <w:rPr>
          <w:rFonts w:ascii="Arial" w:hAnsi="Arial" w:cs="Arial"/>
          <w:sz w:val="20"/>
          <w:szCs w:val="20"/>
        </w:rPr>
        <w:t>aus:</w:t>
      </w:r>
    </w:p>
    <w:p w14:paraId="49EEDCA2" w14:textId="77777777" w:rsidR="006A2871" w:rsidRDefault="006A2871" w:rsidP="001539DB">
      <w:pPr>
        <w:spacing w:after="0" w:line="240" w:lineRule="auto"/>
        <w:rPr>
          <w:rFonts w:ascii="Arial" w:hAnsi="Arial" w:cs="Arial"/>
          <w:sz w:val="20"/>
          <w:szCs w:val="20"/>
        </w:rPr>
      </w:pPr>
    </w:p>
    <w:p w14:paraId="4960CC8F" w14:textId="77777777" w:rsidR="001539DB" w:rsidRDefault="001539DB" w:rsidP="001539DB">
      <w:pPr>
        <w:spacing w:after="0" w:line="240" w:lineRule="auto"/>
        <w:rPr>
          <w:rFonts w:ascii="Arial" w:hAnsi="Arial" w:cs="Arial"/>
          <w:sz w:val="20"/>
          <w:szCs w:val="20"/>
        </w:rPr>
      </w:pPr>
    </w:p>
    <w:p w14:paraId="21946EF4" w14:textId="77777777" w:rsidR="001539DB" w:rsidRPr="00803870" w:rsidRDefault="001539DB" w:rsidP="001539DB">
      <w:pPr>
        <w:spacing w:after="0" w:line="240" w:lineRule="auto"/>
        <w:rPr>
          <w:rFonts w:ascii="Arial" w:hAnsi="Arial" w:cs="Arial"/>
          <w:sz w:val="20"/>
          <w:szCs w:val="20"/>
        </w:rPr>
      </w:pPr>
      <w:r w:rsidRPr="00803870">
        <w:rPr>
          <w:rFonts w:ascii="Arial" w:hAnsi="Arial" w:cs="Arial"/>
          <w:b/>
          <w:bCs/>
          <w:sz w:val="20"/>
          <w:szCs w:val="20"/>
        </w:rPr>
        <w:t>FMB Zuliefermesse Maschinenbau</w:t>
      </w:r>
      <w:r w:rsidRPr="00803870">
        <w:rPr>
          <w:rFonts w:ascii="Arial" w:hAnsi="Arial" w:cs="Arial"/>
          <w:sz w:val="20"/>
          <w:szCs w:val="20"/>
        </w:rPr>
        <w:t>, Bad Salzuflen</w:t>
      </w:r>
    </w:p>
    <w:p w14:paraId="56715AC9" w14:textId="77777777" w:rsidR="001539DB" w:rsidRPr="0097098B" w:rsidRDefault="001539DB" w:rsidP="001539DB">
      <w:pPr>
        <w:spacing w:after="0" w:line="240" w:lineRule="auto"/>
        <w:rPr>
          <w:rFonts w:ascii="Arial" w:hAnsi="Arial" w:cs="Arial"/>
          <w:sz w:val="20"/>
          <w:szCs w:val="20"/>
        </w:rPr>
      </w:pPr>
      <w:r w:rsidRPr="0097098B">
        <w:rPr>
          <w:rFonts w:ascii="Arial" w:hAnsi="Arial" w:cs="Arial"/>
          <w:sz w:val="20"/>
          <w:szCs w:val="20"/>
        </w:rPr>
        <w:t>12. bis 14. Oktober 2022</w:t>
      </w:r>
    </w:p>
    <w:p w14:paraId="55B4AA2F" w14:textId="77777777" w:rsidR="001539DB" w:rsidRPr="00B473EA" w:rsidRDefault="001539DB" w:rsidP="001539DB">
      <w:pPr>
        <w:spacing w:after="0" w:line="240" w:lineRule="auto"/>
        <w:rPr>
          <w:rFonts w:ascii="Arial" w:hAnsi="Arial" w:cs="Arial"/>
          <w:sz w:val="20"/>
          <w:szCs w:val="20"/>
        </w:rPr>
      </w:pPr>
      <w:r w:rsidRPr="00B473EA">
        <w:rPr>
          <w:rFonts w:ascii="Arial" w:hAnsi="Arial" w:cs="Arial"/>
          <w:sz w:val="20"/>
          <w:szCs w:val="20"/>
        </w:rPr>
        <w:t>Halle 20, Stand C11</w:t>
      </w:r>
    </w:p>
    <w:p w14:paraId="0EF1ACC3" w14:textId="77777777" w:rsidR="001539DB" w:rsidRPr="00B473EA" w:rsidRDefault="001539DB" w:rsidP="001539DB">
      <w:pPr>
        <w:spacing w:after="0" w:line="240" w:lineRule="auto"/>
        <w:rPr>
          <w:rFonts w:ascii="Arial" w:hAnsi="Arial" w:cs="Arial"/>
          <w:sz w:val="20"/>
          <w:szCs w:val="20"/>
        </w:rPr>
      </w:pPr>
    </w:p>
    <w:p w14:paraId="687D6697" w14:textId="77777777" w:rsidR="001539DB" w:rsidRPr="00B473EA" w:rsidRDefault="001539DB" w:rsidP="001539DB">
      <w:pPr>
        <w:spacing w:after="0" w:line="240" w:lineRule="auto"/>
        <w:rPr>
          <w:rFonts w:ascii="Arial" w:hAnsi="Arial" w:cs="Arial"/>
          <w:sz w:val="20"/>
          <w:szCs w:val="20"/>
        </w:rPr>
      </w:pPr>
      <w:proofErr w:type="spellStart"/>
      <w:r w:rsidRPr="0097098B">
        <w:rPr>
          <w:rFonts w:ascii="Arial" w:hAnsi="Arial" w:cs="Arial"/>
          <w:b/>
          <w:bCs/>
          <w:sz w:val="20"/>
          <w:szCs w:val="20"/>
        </w:rPr>
        <w:t>EuroBLECH</w:t>
      </w:r>
      <w:proofErr w:type="spellEnd"/>
      <w:r>
        <w:rPr>
          <w:rFonts w:ascii="Arial" w:hAnsi="Arial" w:cs="Arial"/>
          <w:sz w:val="20"/>
          <w:szCs w:val="20"/>
        </w:rPr>
        <w:t xml:space="preserve">, </w:t>
      </w:r>
      <w:r w:rsidRPr="00B473EA">
        <w:rPr>
          <w:rFonts w:ascii="Arial" w:hAnsi="Arial" w:cs="Arial"/>
          <w:sz w:val="20"/>
          <w:szCs w:val="20"/>
        </w:rPr>
        <w:t>Hannover</w:t>
      </w:r>
    </w:p>
    <w:p w14:paraId="2DD5A013" w14:textId="77777777" w:rsidR="001539DB" w:rsidRPr="0097098B" w:rsidRDefault="001539DB" w:rsidP="001539DB">
      <w:pPr>
        <w:spacing w:after="0" w:line="240" w:lineRule="auto"/>
        <w:rPr>
          <w:rFonts w:ascii="Arial" w:hAnsi="Arial" w:cs="Arial"/>
          <w:sz w:val="20"/>
          <w:szCs w:val="20"/>
        </w:rPr>
      </w:pPr>
      <w:r w:rsidRPr="0097098B">
        <w:rPr>
          <w:rFonts w:ascii="Arial" w:hAnsi="Arial" w:cs="Arial"/>
          <w:sz w:val="20"/>
          <w:szCs w:val="20"/>
        </w:rPr>
        <w:t>25. bis 28. Oktober 2022</w:t>
      </w:r>
    </w:p>
    <w:p w14:paraId="776ABDFC" w14:textId="77777777" w:rsidR="001539DB" w:rsidRPr="0097098B" w:rsidRDefault="001539DB" w:rsidP="001539DB">
      <w:pPr>
        <w:spacing w:after="0" w:line="240" w:lineRule="auto"/>
        <w:rPr>
          <w:rFonts w:ascii="Arial" w:hAnsi="Arial" w:cs="Arial"/>
          <w:sz w:val="20"/>
          <w:szCs w:val="20"/>
        </w:rPr>
      </w:pPr>
      <w:r w:rsidRPr="0097098B">
        <w:rPr>
          <w:rFonts w:ascii="Arial" w:hAnsi="Arial" w:cs="Arial"/>
          <w:sz w:val="20"/>
          <w:szCs w:val="20"/>
        </w:rPr>
        <w:t>Halle 11, Stand E07</w:t>
      </w:r>
    </w:p>
    <w:p w14:paraId="55075885" w14:textId="77777777" w:rsidR="001539DB" w:rsidRPr="00B473EA" w:rsidRDefault="001539DB" w:rsidP="001539DB">
      <w:pPr>
        <w:spacing w:after="0" w:line="240" w:lineRule="auto"/>
        <w:rPr>
          <w:rFonts w:ascii="Arial" w:hAnsi="Arial" w:cs="Arial"/>
          <w:sz w:val="20"/>
          <w:szCs w:val="20"/>
        </w:rPr>
      </w:pPr>
    </w:p>
    <w:p w14:paraId="15DBB66B" w14:textId="77777777" w:rsidR="001539DB" w:rsidRPr="0097098B" w:rsidRDefault="001539DB" w:rsidP="001539DB">
      <w:pPr>
        <w:spacing w:after="0" w:line="240" w:lineRule="auto"/>
        <w:rPr>
          <w:rFonts w:ascii="Arial" w:hAnsi="Arial" w:cs="Arial"/>
          <w:sz w:val="20"/>
          <w:szCs w:val="20"/>
        </w:rPr>
      </w:pPr>
      <w:proofErr w:type="spellStart"/>
      <w:r w:rsidRPr="0097098B">
        <w:rPr>
          <w:rFonts w:ascii="Arial" w:hAnsi="Arial" w:cs="Arial"/>
          <w:b/>
          <w:bCs/>
          <w:sz w:val="20"/>
          <w:szCs w:val="20"/>
        </w:rPr>
        <w:t>sps</w:t>
      </w:r>
      <w:proofErr w:type="spellEnd"/>
      <w:r w:rsidRPr="0097098B">
        <w:rPr>
          <w:rFonts w:ascii="Arial" w:hAnsi="Arial" w:cs="Arial"/>
          <w:b/>
          <w:bCs/>
          <w:sz w:val="20"/>
          <w:szCs w:val="20"/>
        </w:rPr>
        <w:t xml:space="preserve"> smart </w:t>
      </w:r>
      <w:proofErr w:type="spellStart"/>
      <w:r w:rsidRPr="0097098B">
        <w:rPr>
          <w:rFonts w:ascii="Arial" w:hAnsi="Arial" w:cs="Arial"/>
          <w:b/>
          <w:bCs/>
          <w:sz w:val="20"/>
          <w:szCs w:val="20"/>
        </w:rPr>
        <w:t>production</w:t>
      </w:r>
      <w:proofErr w:type="spellEnd"/>
      <w:r w:rsidRPr="0097098B">
        <w:rPr>
          <w:rFonts w:ascii="Arial" w:hAnsi="Arial" w:cs="Arial"/>
          <w:b/>
          <w:bCs/>
          <w:sz w:val="20"/>
          <w:szCs w:val="20"/>
        </w:rPr>
        <w:t xml:space="preserve"> </w:t>
      </w:r>
      <w:proofErr w:type="spellStart"/>
      <w:r w:rsidRPr="0097098B">
        <w:rPr>
          <w:rFonts w:ascii="Arial" w:hAnsi="Arial" w:cs="Arial"/>
          <w:b/>
          <w:bCs/>
          <w:sz w:val="20"/>
          <w:szCs w:val="20"/>
        </w:rPr>
        <w:t>solutions</w:t>
      </w:r>
      <w:proofErr w:type="spellEnd"/>
      <w:r>
        <w:rPr>
          <w:rFonts w:ascii="Arial" w:hAnsi="Arial" w:cs="Arial"/>
          <w:sz w:val="20"/>
          <w:szCs w:val="20"/>
        </w:rPr>
        <w:t>, Nürnberg</w:t>
      </w:r>
    </w:p>
    <w:p w14:paraId="28F1E104" w14:textId="77777777" w:rsidR="001539DB" w:rsidRPr="0097098B" w:rsidRDefault="001539DB" w:rsidP="001539DB">
      <w:pPr>
        <w:spacing w:after="0" w:line="240" w:lineRule="auto"/>
        <w:rPr>
          <w:rFonts w:ascii="Arial" w:hAnsi="Arial" w:cs="Arial"/>
          <w:sz w:val="20"/>
          <w:szCs w:val="20"/>
        </w:rPr>
      </w:pPr>
      <w:r w:rsidRPr="0097098B">
        <w:rPr>
          <w:rFonts w:ascii="Arial" w:hAnsi="Arial" w:cs="Arial"/>
          <w:sz w:val="20"/>
          <w:szCs w:val="20"/>
        </w:rPr>
        <w:t>8. bis 10. November 2022</w:t>
      </w:r>
    </w:p>
    <w:p w14:paraId="62522E7E" w14:textId="77777777" w:rsidR="001539DB" w:rsidRPr="0097098B" w:rsidRDefault="001539DB" w:rsidP="001539DB">
      <w:pPr>
        <w:spacing w:after="0" w:line="240" w:lineRule="auto"/>
        <w:rPr>
          <w:rFonts w:ascii="Arial" w:hAnsi="Arial" w:cs="Arial"/>
          <w:sz w:val="20"/>
          <w:szCs w:val="20"/>
        </w:rPr>
      </w:pPr>
      <w:r w:rsidRPr="0097098B">
        <w:rPr>
          <w:rFonts w:ascii="Arial" w:hAnsi="Arial" w:cs="Arial"/>
          <w:sz w:val="20"/>
          <w:szCs w:val="20"/>
        </w:rPr>
        <w:t>Halle 7, Stand 314</w:t>
      </w:r>
    </w:p>
    <w:p w14:paraId="05CE8207" w14:textId="77777777" w:rsidR="001539DB" w:rsidRPr="0097098B" w:rsidRDefault="001539DB" w:rsidP="001539DB">
      <w:pPr>
        <w:spacing w:after="0" w:line="240" w:lineRule="auto"/>
        <w:rPr>
          <w:rFonts w:ascii="Arial" w:hAnsi="Arial" w:cs="Arial"/>
          <w:sz w:val="20"/>
          <w:szCs w:val="20"/>
        </w:rPr>
      </w:pPr>
    </w:p>
    <w:p w14:paraId="5E5EE962" w14:textId="1D646ADE" w:rsidR="001539DB" w:rsidRDefault="001539DB" w:rsidP="001539DB">
      <w:pPr>
        <w:spacing w:after="0" w:line="240" w:lineRule="auto"/>
        <w:rPr>
          <w:rFonts w:ascii="Arial" w:eastAsia="Calibri" w:hAnsi="Arial" w:cs="Arial"/>
          <w:sz w:val="24"/>
          <w:lang w:bidi="en-US"/>
        </w:rPr>
      </w:pPr>
    </w:p>
    <w:p w14:paraId="3064831E" w14:textId="1B06DFC8" w:rsidR="00803870" w:rsidRDefault="00803870" w:rsidP="001539DB">
      <w:pPr>
        <w:spacing w:after="0" w:line="240" w:lineRule="auto"/>
        <w:rPr>
          <w:rFonts w:ascii="Arial" w:eastAsia="Calibri" w:hAnsi="Arial" w:cs="Arial"/>
          <w:sz w:val="24"/>
          <w:lang w:bidi="en-US"/>
        </w:rPr>
      </w:pPr>
    </w:p>
    <w:p w14:paraId="71C3B2E0" w14:textId="77777777" w:rsidR="00803870" w:rsidRPr="0097098B" w:rsidRDefault="00803870" w:rsidP="001539DB">
      <w:pPr>
        <w:spacing w:after="0" w:line="240" w:lineRule="auto"/>
        <w:rPr>
          <w:rFonts w:ascii="Arial" w:eastAsia="Calibri" w:hAnsi="Arial" w:cs="Arial"/>
          <w:sz w:val="24"/>
          <w:lang w:bidi="en-US"/>
        </w:rPr>
      </w:pPr>
    </w:p>
    <w:tbl>
      <w:tblPr>
        <w:tblW w:w="0" w:type="auto"/>
        <w:tblLook w:val="04A0" w:firstRow="1" w:lastRow="0" w:firstColumn="1" w:lastColumn="0" w:noHBand="0" w:noVBand="1"/>
      </w:tblPr>
      <w:tblGrid>
        <w:gridCol w:w="4633"/>
        <w:gridCol w:w="4653"/>
      </w:tblGrid>
      <w:tr w:rsidR="001539DB" w:rsidRPr="009C45F8" w14:paraId="122D1A57" w14:textId="77777777" w:rsidTr="00E41E4F">
        <w:tc>
          <w:tcPr>
            <w:tcW w:w="4633" w:type="dxa"/>
            <w:shd w:val="clear" w:color="auto" w:fill="auto"/>
          </w:tcPr>
          <w:p w14:paraId="4350D237" w14:textId="77777777" w:rsidR="001539DB" w:rsidRPr="009C45F8" w:rsidRDefault="001539DB" w:rsidP="00E41E4F">
            <w:pPr>
              <w:widowControl w:val="0"/>
              <w:suppressAutoHyphens/>
              <w:spacing w:after="0" w:line="300" w:lineRule="auto"/>
              <w:rPr>
                <w:rFonts w:ascii="Arial" w:eastAsia="Lucida Sans Unicode" w:hAnsi="Arial" w:cs="Arial"/>
                <w:b/>
                <w:kern w:val="1"/>
                <w:sz w:val="20"/>
                <w:szCs w:val="20"/>
                <w:lang w:eastAsia="hi-IN" w:bidi="hi-IN"/>
              </w:rPr>
            </w:pPr>
            <w:r w:rsidRPr="009C45F8">
              <w:rPr>
                <w:rFonts w:ascii="Arial" w:eastAsia="Lucida Sans Unicode" w:hAnsi="Arial" w:cs="Arial"/>
                <w:b/>
                <w:kern w:val="1"/>
                <w:sz w:val="20"/>
                <w:szCs w:val="20"/>
                <w:lang w:eastAsia="hi-IN" w:bidi="hi-IN"/>
              </w:rPr>
              <w:t>Kontakt:</w:t>
            </w:r>
          </w:p>
          <w:p w14:paraId="0E9D7095" w14:textId="77777777" w:rsidR="001539DB" w:rsidRPr="009C45F8" w:rsidRDefault="001539DB" w:rsidP="00E41E4F">
            <w:pPr>
              <w:widowControl w:val="0"/>
              <w:suppressAutoHyphens/>
              <w:spacing w:after="0" w:line="300" w:lineRule="auto"/>
              <w:rPr>
                <w:rFonts w:ascii="Arial" w:eastAsia="Lucida Sans Unicode" w:hAnsi="Arial" w:cs="Arial"/>
                <w:b/>
                <w:kern w:val="1"/>
                <w:sz w:val="20"/>
                <w:szCs w:val="20"/>
                <w:lang w:eastAsia="hi-IN" w:bidi="hi-IN"/>
              </w:rPr>
            </w:pPr>
            <w:r w:rsidRPr="009C45F8">
              <w:rPr>
                <w:rFonts w:ascii="Arial" w:eastAsia="Lucida Sans Unicode" w:hAnsi="Arial" w:cs="Arial"/>
                <w:b/>
                <w:kern w:val="1"/>
                <w:sz w:val="20"/>
                <w:szCs w:val="20"/>
                <w:lang w:eastAsia="hi-IN" w:bidi="hi-IN"/>
              </w:rPr>
              <w:t xml:space="preserve">Eckelmann </w:t>
            </w:r>
            <w:r>
              <w:rPr>
                <w:rFonts w:ascii="Arial" w:eastAsia="Lucida Sans Unicode" w:hAnsi="Arial" w:cs="Arial"/>
                <w:b/>
                <w:kern w:val="1"/>
                <w:sz w:val="20"/>
                <w:szCs w:val="20"/>
                <w:lang w:eastAsia="hi-IN" w:bidi="hi-IN"/>
              </w:rPr>
              <w:t>FCS GmbH</w:t>
            </w:r>
          </w:p>
          <w:p w14:paraId="48F4CD7C" w14:textId="77777777" w:rsidR="001539DB" w:rsidRPr="00A54E7F" w:rsidRDefault="001539DB" w:rsidP="00E41E4F">
            <w:pPr>
              <w:widowControl w:val="0"/>
              <w:suppressAutoHyphens/>
              <w:spacing w:after="0" w:line="300" w:lineRule="auto"/>
              <w:rPr>
                <w:rFonts w:ascii="Arial" w:eastAsia="Lucida Sans Unicode" w:hAnsi="Arial" w:cs="Arial"/>
                <w:kern w:val="1"/>
                <w:sz w:val="20"/>
                <w:szCs w:val="20"/>
                <w:lang w:eastAsia="hi-IN" w:bidi="hi-IN"/>
              </w:rPr>
            </w:pPr>
            <w:proofErr w:type="spellStart"/>
            <w:r w:rsidRPr="00A54E7F">
              <w:rPr>
                <w:rFonts w:ascii="Arial" w:eastAsia="Lucida Sans Unicode" w:hAnsi="Arial" w:cs="Arial"/>
                <w:kern w:val="1"/>
                <w:sz w:val="20"/>
                <w:szCs w:val="20"/>
                <w:lang w:eastAsia="hi-IN" w:bidi="hi-IN"/>
              </w:rPr>
              <w:t>Bodelschwinghstraße</w:t>
            </w:r>
            <w:proofErr w:type="spellEnd"/>
            <w:r w:rsidRPr="00A54E7F">
              <w:rPr>
                <w:rFonts w:ascii="Arial" w:eastAsia="Lucida Sans Unicode" w:hAnsi="Arial" w:cs="Arial"/>
                <w:kern w:val="1"/>
                <w:sz w:val="20"/>
                <w:szCs w:val="20"/>
                <w:lang w:eastAsia="hi-IN" w:bidi="hi-IN"/>
              </w:rPr>
              <w:t xml:space="preserve"> 20</w:t>
            </w:r>
          </w:p>
          <w:p w14:paraId="727BE137" w14:textId="77777777" w:rsidR="001539DB" w:rsidRPr="00A54E7F" w:rsidRDefault="001539DB" w:rsidP="00E41E4F">
            <w:pPr>
              <w:widowControl w:val="0"/>
              <w:suppressAutoHyphens/>
              <w:spacing w:after="0" w:line="300" w:lineRule="auto"/>
              <w:rPr>
                <w:rFonts w:ascii="Arial" w:eastAsia="Lucida Sans Unicode" w:hAnsi="Arial" w:cs="Arial"/>
                <w:kern w:val="1"/>
                <w:sz w:val="20"/>
                <w:szCs w:val="20"/>
                <w:lang w:val="en-US" w:eastAsia="hi-IN" w:bidi="hi-IN"/>
              </w:rPr>
            </w:pPr>
            <w:r w:rsidRPr="00A54E7F">
              <w:rPr>
                <w:rFonts w:ascii="Arial" w:eastAsia="Lucida Sans Unicode" w:hAnsi="Arial" w:cs="Arial"/>
                <w:kern w:val="1"/>
                <w:sz w:val="20"/>
                <w:szCs w:val="20"/>
                <w:lang w:val="en-US" w:eastAsia="hi-IN" w:bidi="hi-IN"/>
              </w:rPr>
              <w:t>32049 Herford</w:t>
            </w:r>
          </w:p>
          <w:p w14:paraId="157BECA6" w14:textId="77777777" w:rsidR="001539DB" w:rsidRPr="00A54E7F" w:rsidRDefault="001539DB" w:rsidP="00E41E4F">
            <w:pPr>
              <w:widowControl w:val="0"/>
              <w:suppressAutoHyphens/>
              <w:spacing w:after="0" w:line="300" w:lineRule="auto"/>
              <w:rPr>
                <w:rFonts w:ascii="Arial" w:eastAsia="Lucida Sans Unicode" w:hAnsi="Arial" w:cs="Arial"/>
                <w:kern w:val="1"/>
                <w:sz w:val="20"/>
                <w:szCs w:val="20"/>
                <w:lang w:val="en-US" w:eastAsia="hi-IN" w:bidi="hi-IN"/>
              </w:rPr>
            </w:pPr>
            <w:r w:rsidRPr="00A54E7F">
              <w:rPr>
                <w:rFonts w:ascii="Arial" w:eastAsia="Lucida Sans Unicode" w:hAnsi="Arial" w:cs="Arial"/>
                <w:kern w:val="1"/>
                <w:sz w:val="20"/>
                <w:szCs w:val="20"/>
                <w:lang w:val="en-US" w:eastAsia="hi-IN" w:bidi="hi-IN"/>
              </w:rPr>
              <w:t>Tel.: +49 5221 966-0</w:t>
            </w:r>
          </w:p>
          <w:p w14:paraId="4E3264E9" w14:textId="77777777" w:rsidR="001539DB" w:rsidRPr="00A54E7F" w:rsidRDefault="00000000" w:rsidP="00E41E4F">
            <w:pPr>
              <w:widowControl w:val="0"/>
              <w:suppressAutoHyphens/>
              <w:spacing w:after="0" w:line="300" w:lineRule="auto"/>
              <w:rPr>
                <w:rFonts w:ascii="Arial" w:eastAsia="Lucida Sans Unicode" w:hAnsi="Arial" w:cs="Arial"/>
                <w:kern w:val="1"/>
                <w:sz w:val="20"/>
                <w:szCs w:val="20"/>
                <w:lang w:eastAsia="hi-IN" w:bidi="hi-IN"/>
              </w:rPr>
            </w:pPr>
            <w:hyperlink r:id="rId13" w:history="1">
              <w:r w:rsidR="001539DB" w:rsidRPr="00A54E7F">
                <w:rPr>
                  <w:rStyle w:val="Hyperlink"/>
                  <w:rFonts w:ascii="Arial" w:eastAsia="Lucida Sans Unicode" w:hAnsi="Arial" w:cs="Arial"/>
                  <w:kern w:val="1"/>
                  <w:sz w:val="20"/>
                  <w:szCs w:val="20"/>
                  <w:lang w:eastAsia="hi-IN" w:bidi="hi-IN"/>
                </w:rPr>
                <w:t>info-fcs@eckelmann.de</w:t>
              </w:r>
            </w:hyperlink>
            <w:r w:rsidR="001539DB" w:rsidRPr="00A54E7F">
              <w:rPr>
                <w:rFonts w:ascii="Arial" w:eastAsia="Lucida Sans Unicode" w:hAnsi="Arial" w:cs="Arial"/>
                <w:kern w:val="1"/>
                <w:sz w:val="20"/>
                <w:szCs w:val="20"/>
                <w:lang w:eastAsia="hi-IN" w:bidi="hi-IN"/>
              </w:rPr>
              <w:t xml:space="preserve"> </w:t>
            </w:r>
          </w:p>
          <w:p w14:paraId="7E5618DB" w14:textId="77777777" w:rsidR="001539DB" w:rsidRPr="009C45F8" w:rsidRDefault="00000000" w:rsidP="00E41E4F">
            <w:pPr>
              <w:widowControl w:val="0"/>
              <w:suppressAutoHyphens/>
              <w:spacing w:after="0" w:line="300" w:lineRule="auto"/>
              <w:rPr>
                <w:rFonts w:ascii="Arial" w:eastAsia="Lucida Sans Unicode" w:hAnsi="Arial" w:cs="Arial"/>
                <w:kern w:val="1"/>
                <w:sz w:val="20"/>
                <w:szCs w:val="20"/>
                <w:lang w:eastAsia="hi-IN" w:bidi="hi-IN"/>
              </w:rPr>
            </w:pPr>
            <w:hyperlink r:id="rId14" w:history="1">
              <w:r w:rsidR="001539DB" w:rsidRPr="00FC10A5">
                <w:rPr>
                  <w:rStyle w:val="Hyperlink"/>
                  <w:rFonts w:ascii="Arial" w:eastAsia="Lucida Sans Unicode" w:hAnsi="Arial" w:cs="Arial"/>
                  <w:kern w:val="1"/>
                  <w:sz w:val="20"/>
                  <w:szCs w:val="20"/>
                  <w:lang w:eastAsia="hi-IN" w:bidi="hi-IN"/>
                </w:rPr>
                <w:t>www.eckelmann.de</w:t>
              </w:r>
            </w:hyperlink>
            <w:r w:rsidR="001539DB">
              <w:rPr>
                <w:rFonts w:ascii="Arial" w:eastAsia="Lucida Sans Unicode" w:hAnsi="Arial" w:cs="Arial"/>
                <w:kern w:val="1"/>
                <w:sz w:val="20"/>
                <w:szCs w:val="20"/>
                <w:lang w:eastAsia="hi-IN" w:bidi="hi-IN"/>
              </w:rPr>
              <w:t xml:space="preserve"> </w:t>
            </w:r>
            <w:r w:rsidR="001539DB" w:rsidRPr="00A54E7F">
              <w:rPr>
                <w:rFonts w:ascii="Arial" w:eastAsia="Lucida Sans Unicode" w:hAnsi="Arial" w:cs="Arial"/>
                <w:kern w:val="1"/>
                <w:sz w:val="20"/>
                <w:szCs w:val="20"/>
                <w:lang w:eastAsia="hi-IN" w:bidi="hi-IN"/>
              </w:rPr>
              <w:t xml:space="preserve"> </w:t>
            </w:r>
          </w:p>
          <w:p w14:paraId="48047E12" w14:textId="77777777" w:rsidR="001539DB" w:rsidRPr="009C45F8" w:rsidRDefault="001539DB" w:rsidP="00E41E4F">
            <w:pPr>
              <w:widowControl w:val="0"/>
              <w:suppressAutoHyphens/>
              <w:spacing w:after="0" w:line="300" w:lineRule="auto"/>
              <w:rPr>
                <w:rFonts w:ascii="Arial" w:eastAsia="Lucida Sans Unicode" w:hAnsi="Arial" w:cs="Arial"/>
                <w:kern w:val="1"/>
                <w:sz w:val="20"/>
                <w:szCs w:val="20"/>
                <w:lang w:eastAsia="hi-IN" w:bidi="hi-IN"/>
              </w:rPr>
            </w:pPr>
          </w:p>
        </w:tc>
        <w:tc>
          <w:tcPr>
            <w:tcW w:w="4653" w:type="dxa"/>
            <w:shd w:val="clear" w:color="auto" w:fill="auto"/>
          </w:tcPr>
          <w:p w14:paraId="6F6563C2" w14:textId="77777777" w:rsidR="001539DB" w:rsidRPr="009C45F8" w:rsidRDefault="001539DB" w:rsidP="00E41E4F">
            <w:pPr>
              <w:tabs>
                <w:tab w:val="center" w:pos="4536"/>
                <w:tab w:val="right" w:pos="9072"/>
              </w:tabs>
              <w:spacing w:after="0" w:line="300" w:lineRule="auto"/>
              <w:rPr>
                <w:rFonts w:ascii="Arial" w:hAnsi="Arial" w:cs="Arial"/>
                <w:b/>
                <w:sz w:val="20"/>
                <w:szCs w:val="20"/>
              </w:rPr>
            </w:pPr>
            <w:r w:rsidRPr="009C45F8">
              <w:rPr>
                <w:rFonts w:ascii="Arial" w:hAnsi="Arial" w:cs="Arial"/>
                <w:b/>
                <w:sz w:val="20"/>
                <w:szCs w:val="20"/>
              </w:rPr>
              <w:t>Media Relations:</w:t>
            </w:r>
          </w:p>
          <w:p w14:paraId="1FB106E9" w14:textId="77777777" w:rsidR="001539DB" w:rsidRPr="001539DB" w:rsidRDefault="001539DB" w:rsidP="00E41E4F">
            <w:pPr>
              <w:pStyle w:val="Fuzeile"/>
              <w:spacing w:line="300" w:lineRule="auto"/>
              <w:rPr>
                <w:rFonts w:cs="Arial"/>
                <w:szCs w:val="20"/>
                <w:lang w:val="de-DE"/>
              </w:rPr>
            </w:pPr>
            <w:r w:rsidRPr="001539DB">
              <w:rPr>
                <w:rFonts w:cs="Arial"/>
                <w:szCs w:val="20"/>
                <w:lang w:val="de-DE"/>
              </w:rPr>
              <w:t xml:space="preserve">Pressebüro </w:t>
            </w:r>
            <w:proofErr w:type="spellStart"/>
            <w:r w:rsidRPr="001539DB">
              <w:rPr>
                <w:rFonts w:cs="Arial"/>
                <w:szCs w:val="20"/>
                <w:lang w:val="de-DE"/>
              </w:rPr>
              <w:t>Schwitzgebel</w:t>
            </w:r>
            <w:proofErr w:type="spellEnd"/>
          </w:p>
          <w:p w14:paraId="6562CED1" w14:textId="77777777" w:rsidR="001539DB" w:rsidRPr="001539DB" w:rsidRDefault="001539DB" w:rsidP="00E41E4F">
            <w:pPr>
              <w:pStyle w:val="Fuzeile"/>
              <w:spacing w:line="300" w:lineRule="auto"/>
              <w:rPr>
                <w:rFonts w:cs="Arial"/>
                <w:szCs w:val="20"/>
                <w:lang w:val="de-DE"/>
              </w:rPr>
            </w:pPr>
            <w:r w:rsidRPr="001539DB">
              <w:rPr>
                <w:rFonts w:cs="Arial"/>
                <w:szCs w:val="20"/>
                <w:lang w:val="de-DE"/>
              </w:rPr>
              <w:t>Im Krämereck 9</w:t>
            </w:r>
          </w:p>
          <w:p w14:paraId="1AA50E48" w14:textId="77777777" w:rsidR="001539DB" w:rsidRPr="001539DB" w:rsidRDefault="001539DB" w:rsidP="00E41E4F">
            <w:pPr>
              <w:pStyle w:val="Fuzeile"/>
              <w:spacing w:line="300" w:lineRule="auto"/>
              <w:rPr>
                <w:rFonts w:cs="Arial"/>
                <w:szCs w:val="20"/>
                <w:lang w:val="de-DE"/>
              </w:rPr>
            </w:pPr>
            <w:r w:rsidRPr="001539DB">
              <w:rPr>
                <w:rFonts w:cs="Arial"/>
                <w:szCs w:val="20"/>
                <w:lang w:val="de-DE"/>
              </w:rPr>
              <w:t xml:space="preserve">55276 Oppenheim </w:t>
            </w:r>
          </w:p>
          <w:p w14:paraId="49219847" w14:textId="77777777" w:rsidR="001539DB" w:rsidRPr="001539DB" w:rsidRDefault="001539DB" w:rsidP="00E41E4F">
            <w:pPr>
              <w:pStyle w:val="Fuzeile"/>
              <w:spacing w:line="300" w:lineRule="auto"/>
              <w:rPr>
                <w:rFonts w:cs="Arial"/>
                <w:szCs w:val="20"/>
                <w:lang w:val="de-DE"/>
              </w:rPr>
            </w:pPr>
            <w:r w:rsidRPr="001539DB">
              <w:rPr>
                <w:rFonts w:cs="Arial"/>
                <w:szCs w:val="20"/>
                <w:lang w:val="de-DE"/>
              </w:rPr>
              <w:t xml:space="preserve">Tel.: +49 (0)172 6190178 </w:t>
            </w:r>
          </w:p>
          <w:p w14:paraId="28DBB782" w14:textId="77777777" w:rsidR="001539DB" w:rsidRPr="001539DB" w:rsidRDefault="00000000" w:rsidP="00E41E4F">
            <w:pPr>
              <w:pStyle w:val="Fuzeile"/>
              <w:spacing w:line="300" w:lineRule="auto"/>
              <w:rPr>
                <w:rFonts w:cs="Arial"/>
                <w:szCs w:val="20"/>
                <w:lang w:val="de-DE"/>
              </w:rPr>
            </w:pPr>
            <w:hyperlink r:id="rId15" w:history="1">
              <w:r w:rsidR="001539DB" w:rsidRPr="001539DB">
                <w:rPr>
                  <w:rStyle w:val="Hyperlink"/>
                  <w:lang w:val="de-DE"/>
                </w:rPr>
                <w:t>info</w:t>
              </w:r>
              <w:r w:rsidR="001539DB" w:rsidRPr="001539DB">
                <w:rPr>
                  <w:rStyle w:val="Hyperlink"/>
                  <w:rFonts w:cs="Arial"/>
                  <w:szCs w:val="20"/>
                  <w:lang w:val="de-DE"/>
                </w:rPr>
                <w:t>@presse-schwitzgebel.de</w:t>
              </w:r>
            </w:hyperlink>
          </w:p>
          <w:p w14:paraId="101BB64B" w14:textId="77777777" w:rsidR="001539DB" w:rsidRPr="009C45F8" w:rsidRDefault="00000000" w:rsidP="00E41E4F">
            <w:pPr>
              <w:tabs>
                <w:tab w:val="center" w:pos="4536"/>
                <w:tab w:val="right" w:pos="9072"/>
              </w:tabs>
              <w:spacing w:after="0" w:line="300" w:lineRule="auto"/>
              <w:rPr>
                <w:rFonts w:ascii="Arial" w:hAnsi="Arial" w:cs="Arial"/>
                <w:sz w:val="20"/>
                <w:szCs w:val="20"/>
              </w:rPr>
            </w:pPr>
            <w:hyperlink r:id="rId16" w:history="1">
              <w:r w:rsidR="001539DB" w:rsidRPr="009C45F8">
                <w:rPr>
                  <w:rStyle w:val="Hyperlink"/>
                  <w:rFonts w:ascii="Arial" w:hAnsi="Arial" w:cs="Arial"/>
                  <w:sz w:val="20"/>
                  <w:szCs w:val="20"/>
                </w:rPr>
                <w:t>www.presse-schwitzgebel.de</w:t>
              </w:r>
            </w:hyperlink>
            <w:r w:rsidR="001539DB" w:rsidRPr="009C45F8">
              <w:rPr>
                <w:rFonts w:ascii="Arial" w:hAnsi="Arial" w:cs="Arial"/>
                <w:sz w:val="20"/>
                <w:szCs w:val="20"/>
              </w:rPr>
              <w:t xml:space="preserve"> </w:t>
            </w:r>
          </w:p>
        </w:tc>
      </w:tr>
      <w:bookmarkEnd w:id="0"/>
    </w:tbl>
    <w:p w14:paraId="330A2A47" w14:textId="77777777" w:rsidR="001539DB" w:rsidRPr="009C45F8" w:rsidRDefault="001539DB" w:rsidP="001539DB">
      <w:pPr>
        <w:rPr>
          <w:rFonts w:ascii="Arial" w:hAnsi="Arial" w:cs="Arial"/>
          <w:sz w:val="20"/>
          <w:szCs w:val="20"/>
        </w:rPr>
      </w:pPr>
    </w:p>
    <w:p w14:paraId="51F64FD6" w14:textId="108FBB92" w:rsidR="00933668" w:rsidRDefault="00933668" w:rsidP="001539DB"/>
    <w:sectPr w:rsidR="00933668" w:rsidSect="00BC15F8">
      <w:headerReference w:type="even" r:id="rId17"/>
      <w:headerReference w:type="default" r:id="rId18"/>
      <w:footerReference w:type="default" r:id="rId19"/>
      <w:headerReference w:type="first" r:id="rId20"/>
      <w:footerReference w:type="first" r:id="rId21"/>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1CE1" w14:textId="77777777" w:rsidR="004330D8" w:rsidRDefault="004330D8" w:rsidP="003D2831">
      <w:pPr>
        <w:spacing w:after="0" w:line="240" w:lineRule="auto"/>
      </w:pPr>
      <w:r>
        <w:separator/>
      </w:r>
    </w:p>
  </w:endnote>
  <w:endnote w:type="continuationSeparator" w:id="0">
    <w:p w14:paraId="1D0AAFBD" w14:textId="77777777" w:rsidR="004330D8" w:rsidRDefault="004330D8"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C824" w14:textId="77777777" w:rsidR="00042A7A" w:rsidRDefault="003A39E3">
    <w:pPr>
      <w:pStyle w:val="Fuzeile"/>
    </w:pPr>
    <w:r>
      <w:rPr>
        <w:noProof/>
        <w:lang w:val="de-DE" w:eastAsia="de-DE" w:bidi="ar-SA"/>
      </w:rPr>
      <w:drawing>
        <wp:anchor distT="0" distB="0" distL="114300" distR="114300" simplePos="0" relativeHeight="251654656" behindDoc="0" locked="0" layoutInCell="1" allowOverlap="1" wp14:anchorId="6C7BF9C2" wp14:editId="6B296A61">
          <wp:simplePos x="0" y="0"/>
          <wp:positionH relativeFrom="column">
            <wp:posOffset>-35560</wp:posOffset>
          </wp:positionH>
          <wp:positionV relativeFrom="paragraph">
            <wp:posOffset>635</wp:posOffset>
          </wp:positionV>
          <wp:extent cx="1912620" cy="259080"/>
          <wp:effectExtent l="19050" t="0" r="0" b="0"/>
          <wp:wrapSquare wrapText="left"/>
          <wp:docPr id="8"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12620" cy="2590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074863"/>
      <w:docPartObj>
        <w:docPartGallery w:val="Page Numbers (Bottom of Page)"/>
        <w:docPartUnique/>
      </w:docPartObj>
    </w:sdtPr>
    <w:sdtContent>
      <w:sdt>
        <w:sdtPr>
          <w:id w:val="-1769616900"/>
          <w:docPartObj>
            <w:docPartGallery w:val="Page Numbers (Top of Page)"/>
            <w:docPartUnique/>
          </w:docPartObj>
        </w:sdtPr>
        <w:sdtContent>
          <w:p w14:paraId="235FD27F" w14:textId="77777777" w:rsidR="009C45F8" w:rsidRDefault="00000000">
            <w:pPr>
              <w:pStyle w:val="Fuzeile"/>
              <w:jc w:val="right"/>
            </w:pPr>
            <w:proofErr w:type="spellStart"/>
            <w:r>
              <w:t>Seite</w:t>
            </w:r>
            <w:proofErr w:type="spellEnd"/>
            <w: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2E1B18A5"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A8C0" w14:textId="77777777" w:rsidR="006D1273" w:rsidRPr="00042A7A" w:rsidRDefault="003A39E3" w:rsidP="00042A7A">
    <w:pPr>
      <w:pStyle w:val="Fuzeile"/>
      <w:rPr>
        <w:szCs w:val="14"/>
      </w:rPr>
    </w:pPr>
    <w:r>
      <w:rPr>
        <w:noProof/>
        <w:szCs w:val="14"/>
        <w:lang w:eastAsia="de-DE"/>
      </w:rPr>
      <w:drawing>
        <wp:anchor distT="0" distB="0" distL="114300" distR="114300" simplePos="0" relativeHeight="251668992" behindDoc="0" locked="0" layoutInCell="1" allowOverlap="1" wp14:anchorId="7483ED4E" wp14:editId="0433D23C">
          <wp:simplePos x="0" y="0"/>
          <wp:positionH relativeFrom="column">
            <wp:posOffset>-26670</wp:posOffset>
          </wp:positionH>
          <wp:positionV relativeFrom="paragraph">
            <wp:posOffset>12065</wp:posOffset>
          </wp:positionV>
          <wp:extent cx="1928495" cy="260985"/>
          <wp:effectExtent l="19050" t="0" r="0" b="0"/>
          <wp:wrapSquare wrapText="left"/>
          <wp:docPr id="12"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28495" cy="2609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3B2A" w14:textId="77777777" w:rsidR="004330D8" w:rsidRDefault="004330D8" w:rsidP="003D2831">
      <w:pPr>
        <w:spacing w:after="0" w:line="240" w:lineRule="auto"/>
      </w:pPr>
      <w:r>
        <w:separator/>
      </w:r>
    </w:p>
  </w:footnote>
  <w:footnote w:type="continuationSeparator" w:id="0">
    <w:p w14:paraId="4D8F2E46" w14:textId="77777777" w:rsidR="004330D8" w:rsidRDefault="004330D8"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9DA2" w14:textId="77777777" w:rsidR="002F7424" w:rsidRDefault="00000000">
    <w:pPr>
      <w:pStyle w:val="Kopfzeile"/>
    </w:pPr>
    <w:r>
      <w:rPr>
        <w:noProof/>
        <w:lang w:val="de-DE" w:eastAsia="de-DE" w:bidi="ar-SA"/>
      </w:rPr>
      <w:pict w14:anchorId="627F7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9501" o:spid="_x0000_s1037" type="#_x0000_t75" style="position:absolute;margin-left:0;margin-top:0;width:595.2pt;height:841.9pt;z-index:-251654656;mso-position-horizontal:center;mso-position-horizontal-relative:margin;mso-position-vertical:center;mso-position-vertical-relative:margin" o:allowincell="f">
          <v:imagedata r:id="rId1" o:title="Pfade FCS Briefbogen mit Fußzeile cmyk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89D5" w14:textId="77777777" w:rsidR="003653E1" w:rsidRPr="004C1989" w:rsidRDefault="00000000" w:rsidP="003653E1">
    <w:pPr>
      <w:pStyle w:val="Kopfzeile"/>
      <w:rPr>
        <w:rFonts w:cs="Arial"/>
      </w:rPr>
    </w:pPr>
    <w:r>
      <w:rPr>
        <w:rFonts w:cs="Arial"/>
        <w:noProof/>
        <w:lang w:val="de-DE" w:eastAsia="de-DE" w:bidi="ar-SA"/>
      </w:rPr>
      <w:pict w14:anchorId="4F3A9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9502" o:spid="_x0000_s1038" type="#_x0000_t75" style="position:absolute;margin-left:0;margin-top:0;width:595.2pt;height:841.9pt;z-index:-251653632;mso-position-horizontal:center;mso-position-horizontal-relative:margin;mso-position-vertical:center;mso-position-vertical-relative:margin" o:allowincell="f">
          <v:imagedata r:id="rId1" o:title="Pfade FCS Briefbogen mit Fußzeile cmyk 2021"/>
          <w10:wrap anchorx="margin" anchory="margin"/>
        </v:shape>
      </w:pict>
    </w:r>
  </w:p>
  <w:p w14:paraId="1319A27F" w14:textId="77777777" w:rsidR="003653E1" w:rsidRPr="004C1989" w:rsidRDefault="003653E1" w:rsidP="003653E1">
    <w:pPr>
      <w:pStyle w:val="Kopfzeile"/>
      <w:rPr>
        <w:rFonts w:cs="Arial"/>
      </w:rPr>
    </w:pPr>
  </w:p>
  <w:p w14:paraId="597BAE1D" w14:textId="77777777" w:rsidR="003653E1" w:rsidRPr="004C1989" w:rsidRDefault="003653E1" w:rsidP="003653E1">
    <w:pPr>
      <w:pStyle w:val="Kopfzeile"/>
      <w:rPr>
        <w:rFonts w:cs="Arial"/>
      </w:rPr>
    </w:pPr>
  </w:p>
  <w:p w14:paraId="78D36F6A" w14:textId="77777777" w:rsidR="003653E1" w:rsidRPr="004C1989" w:rsidRDefault="003653E1" w:rsidP="003653E1">
    <w:pPr>
      <w:pStyle w:val="Kopfzeile"/>
      <w:rPr>
        <w:rFonts w:cs="Arial"/>
      </w:rPr>
    </w:pPr>
  </w:p>
  <w:p w14:paraId="62663063" w14:textId="77777777" w:rsidR="003653E1" w:rsidRDefault="00BC15F8" w:rsidP="003653E1">
    <w:pPr>
      <w:pStyle w:val="Kopfzeile"/>
      <w:rPr>
        <w:rFonts w:cs="Arial"/>
      </w:rPr>
    </w:pPr>
    <w:r>
      <w:rPr>
        <w:noProof/>
        <w:lang w:val="de-DE" w:eastAsia="de-DE" w:bidi="ar-SA"/>
      </w:rPr>
      <mc:AlternateContent>
        <mc:Choice Requires="wps">
          <w:drawing>
            <wp:anchor distT="0" distB="0" distL="114300" distR="114300" simplePos="0" relativeHeight="251655680" behindDoc="0" locked="0" layoutInCell="1" allowOverlap="1" wp14:anchorId="15CB524C" wp14:editId="3420E19C">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152EB" w14:textId="77777777" w:rsidR="003653E1" w:rsidRPr="001A53AE" w:rsidRDefault="003653E1" w:rsidP="003653E1">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0957089F"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B524C"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St8wEAAMkDAAAOAAAAZHJzL2Uyb0RvYy54bWysU8GO0zAQvSPxD5bvNG3VbrtR09XSVRHS&#10;wiItfIDjOImF4zFjt0n5esZOt1vghsjB8njsN/PevGzuhs6wo0KvwRZ8NplypqyEStum4N++7t+t&#10;Of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" stroked="f">
              <v:textbox>
                <w:txbxContent>
                  <w:p w14:paraId="718152EB" w14:textId="77777777" w:rsidR="003653E1" w:rsidRPr="001A53AE" w:rsidRDefault="003653E1" w:rsidP="003653E1">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0957089F" w14:textId="77777777" w:rsidR="003653E1" w:rsidRDefault="003653E1" w:rsidP="003653E1"/>
                </w:txbxContent>
              </v:textbox>
            </v:shape>
          </w:pict>
        </mc:Fallback>
      </mc:AlternateContent>
    </w:r>
  </w:p>
  <w:p w14:paraId="055B41FA" w14:textId="77777777" w:rsidR="003653E1" w:rsidRDefault="003653E1" w:rsidP="003653E1">
    <w:pPr>
      <w:pStyle w:val="Kopfzeile"/>
      <w:rPr>
        <w:rFonts w:cs="Arial"/>
      </w:rPr>
    </w:pPr>
  </w:p>
  <w:p w14:paraId="18FEB88A" w14:textId="77777777" w:rsidR="003653E1" w:rsidRDefault="003653E1" w:rsidP="003653E1">
    <w:pPr>
      <w:pStyle w:val="Kopfzeile"/>
      <w:rPr>
        <w:rFonts w:cs="Arial"/>
      </w:rPr>
    </w:pPr>
  </w:p>
  <w:p w14:paraId="7EFA39C1"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C9CC" w14:textId="77777777" w:rsidR="003653E1" w:rsidRPr="004C1989" w:rsidRDefault="00000000" w:rsidP="002F7424">
    <w:pPr>
      <w:pStyle w:val="Kopfzeile"/>
      <w:tabs>
        <w:tab w:val="clear" w:pos="4536"/>
        <w:tab w:val="clear" w:pos="9072"/>
        <w:tab w:val="left" w:pos="1321"/>
        <w:tab w:val="left" w:pos="6082"/>
      </w:tabs>
      <w:rPr>
        <w:rFonts w:cs="Arial"/>
      </w:rPr>
    </w:pPr>
    <w:r>
      <w:rPr>
        <w:rFonts w:cs="Arial"/>
        <w:noProof/>
        <w:lang w:val="de-DE" w:eastAsia="de-DE" w:bidi="ar-SA"/>
      </w:rPr>
      <w:pict w14:anchorId="2EE30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9500" o:spid="_x0000_s1036" type="#_x0000_t75" style="position:absolute;margin-left:-68.1pt;margin-top:-127.25pt;width:595.2pt;height:841.9pt;z-index:-251655680;mso-position-horizontal-relative:margin;mso-position-vertical-relative:margin" o:allowincell="f">
          <v:imagedata r:id="rId1" o:title="Pfade FCS Briefbogen mit Fußzeile cmyk 2021"/>
          <w10:wrap anchorx="margin" anchory="margin"/>
        </v:shape>
      </w:pict>
    </w:r>
    <w:r w:rsidR="002F7424">
      <w:rPr>
        <w:rFonts w:cs="Arial"/>
      </w:rPr>
      <w:tab/>
    </w:r>
    <w:r w:rsidR="002F7424">
      <w:rPr>
        <w:rFonts w:cs="Arial"/>
      </w:rPr>
      <w:tab/>
    </w:r>
  </w:p>
  <w:p w14:paraId="0226603E"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A8A9" w14:textId="77777777" w:rsidR="002F7424" w:rsidRDefault="002F742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7405" w14:textId="77777777" w:rsidR="00C70B19" w:rsidRPr="004C1989" w:rsidRDefault="00C70B19" w:rsidP="003653E1">
    <w:pPr>
      <w:pStyle w:val="Kopfzeile"/>
      <w:rPr>
        <w:rFonts w:cs="Arial"/>
      </w:rPr>
    </w:pPr>
  </w:p>
  <w:p w14:paraId="310AA4EE" w14:textId="77777777" w:rsidR="00C70B19" w:rsidRPr="004C1989" w:rsidRDefault="00C70B19" w:rsidP="003653E1">
    <w:pPr>
      <w:pStyle w:val="Kopfzeile"/>
      <w:rPr>
        <w:rFonts w:cs="Arial"/>
      </w:rPr>
    </w:pPr>
  </w:p>
  <w:p w14:paraId="00661263" w14:textId="77777777" w:rsidR="00C70B19" w:rsidRPr="004C1989" w:rsidRDefault="00C70B19" w:rsidP="003653E1">
    <w:pPr>
      <w:pStyle w:val="Kopfzeile"/>
      <w:rPr>
        <w:rFonts w:cs="Arial"/>
      </w:rPr>
    </w:pPr>
  </w:p>
  <w:p w14:paraId="66DBFDDC" w14:textId="77777777" w:rsidR="00C70B19" w:rsidRPr="004C1989" w:rsidRDefault="00C70B19" w:rsidP="003653E1">
    <w:pPr>
      <w:pStyle w:val="Kopfzeile"/>
      <w:rPr>
        <w:rFonts w:cs="Arial"/>
      </w:rPr>
    </w:pPr>
  </w:p>
  <w:p w14:paraId="20A6CCF9" w14:textId="77777777" w:rsidR="00C70B19" w:rsidRDefault="00BC15F8" w:rsidP="003653E1">
    <w:pPr>
      <w:pStyle w:val="Kopfzeile"/>
      <w:rPr>
        <w:rFonts w:cs="Arial"/>
      </w:rPr>
    </w:pPr>
    <w:r>
      <w:rPr>
        <w:noProof/>
        <w:lang w:eastAsia="de-DE"/>
      </w:rPr>
      <mc:AlternateContent>
        <mc:Choice Requires="wps">
          <w:drawing>
            <wp:anchor distT="0" distB="0" distL="114300" distR="114300" simplePos="0" relativeHeight="251670016" behindDoc="0" locked="0" layoutInCell="1" allowOverlap="1" wp14:anchorId="39392B17" wp14:editId="6136EECA">
              <wp:simplePos x="0" y="0"/>
              <wp:positionH relativeFrom="column">
                <wp:posOffset>2502729</wp:posOffset>
              </wp:positionH>
              <wp:positionV relativeFrom="paragraph">
                <wp:posOffset>60104</wp:posOffset>
              </wp:positionV>
              <wp:extent cx="3788714" cy="257175"/>
              <wp:effectExtent l="0" t="0" r="254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48B7E" w14:textId="77777777" w:rsidR="00C70B19" w:rsidRPr="000B52A5" w:rsidRDefault="00C70B19" w:rsidP="003653E1">
                          <w:pPr>
                            <w:pStyle w:val="Fuzeile"/>
                            <w:jc w:val="right"/>
                            <w:rPr>
                              <w:rFonts w:cs="Arial"/>
                              <w:sz w:val="14"/>
                              <w:szCs w:val="14"/>
                            </w:rPr>
                          </w:pPr>
                          <w:proofErr w:type="spellStart"/>
                          <w:r w:rsidRPr="000B52A5">
                            <w:rPr>
                              <w:rFonts w:cs="Arial"/>
                              <w:sz w:val="14"/>
                              <w:szCs w:val="14"/>
                            </w:rPr>
                            <w:t>Seite</w:t>
                          </w:r>
                          <w:proofErr w:type="spellEnd"/>
                          <w:r w:rsidRPr="000B52A5">
                            <w:rPr>
                              <w:rFonts w:cs="Arial"/>
                              <w:sz w:val="14"/>
                              <w:szCs w:val="14"/>
                            </w:rPr>
                            <w:t xml:space="preserv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Pr>
                              <w:rFonts w:cs="Arial"/>
                              <w:noProof/>
                              <w:sz w:val="14"/>
                              <w:szCs w:val="14"/>
                            </w:rPr>
                            <w:t>3</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92B17"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" stroked="f">
              <v:textbox>
                <w:txbxContent>
                  <w:p w14:paraId="3F248B7E" w14:textId="77777777" w:rsidR="00C70B19" w:rsidRPr="000B52A5" w:rsidRDefault="00C70B19" w:rsidP="003653E1">
                    <w:pPr>
                      <w:pStyle w:val="Fuzeile"/>
                      <w:jc w:val="right"/>
                      <w:rPr>
                        <w:rFonts w:cs="Arial"/>
                        <w:sz w:val="14"/>
                        <w:szCs w:val="14"/>
                      </w:rPr>
                    </w:pPr>
                    <w:proofErr w:type="spellStart"/>
                    <w:r w:rsidRPr="000B52A5">
                      <w:rPr>
                        <w:rFonts w:cs="Arial"/>
                        <w:sz w:val="14"/>
                        <w:szCs w:val="14"/>
                      </w:rPr>
                      <w:t>Seite</w:t>
                    </w:r>
                    <w:proofErr w:type="spellEnd"/>
                    <w:r w:rsidRPr="000B52A5">
                      <w:rPr>
                        <w:rFonts w:cs="Arial"/>
                        <w:sz w:val="14"/>
                        <w:szCs w:val="14"/>
                      </w:rPr>
                      <w:t xml:space="preserv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Pr>
                        <w:rFonts w:cs="Arial"/>
                        <w:noProof/>
                        <w:sz w:val="14"/>
                        <w:szCs w:val="14"/>
                      </w:rPr>
                      <w:t>3</w:t>
                    </w:r>
                    <w:r w:rsidRPr="000B52A5">
                      <w:rPr>
                        <w:rFonts w:cs="Arial"/>
                        <w:sz w:val="14"/>
                        <w:szCs w:val="14"/>
                      </w:rPr>
                      <w:fldChar w:fldCharType="end"/>
                    </w:r>
                  </w:p>
                </w:txbxContent>
              </v:textbox>
            </v:shape>
          </w:pict>
        </mc:Fallback>
      </mc:AlternateContent>
    </w:r>
  </w:p>
  <w:p w14:paraId="3A122B79" w14:textId="77777777" w:rsidR="00C70B19" w:rsidRDefault="00C70B19" w:rsidP="003653E1">
    <w:pPr>
      <w:pStyle w:val="Kopfzeile"/>
      <w:rPr>
        <w:rFonts w:cs="Arial"/>
      </w:rPr>
    </w:pPr>
  </w:p>
  <w:p w14:paraId="661A9194"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EE60" w14:textId="77777777" w:rsidR="00AE0498" w:rsidRPr="004C1989" w:rsidRDefault="00000000" w:rsidP="003653E1">
    <w:pPr>
      <w:pStyle w:val="Kopfzeile"/>
      <w:rPr>
        <w:rFonts w:cs="Arial"/>
      </w:rPr>
    </w:pPr>
    <w:sdt>
      <w:sdtPr>
        <w:rPr>
          <w:rFonts w:cs="Arial"/>
        </w:rPr>
        <w:id w:val="-924725182"/>
        <w:docPartObj>
          <w:docPartGallery w:val="Watermarks"/>
          <w:docPartUnique/>
        </w:docPartObj>
      </w:sdtPr>
      <w:sdtContent>
        <w:r>
          <w:rPr>
            <w:rFonts w:cs="Arial"/>
          </w:rPr>
          <w:pict w14:anchorId="468D8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BC15F8">
      <w:rPr>
        <w:rFonts w:cs="Arial"/>
        <w:noProof/>
        <w:lang w:eastAsia="de-DE"/>
      </w:rPr>
      <mc:AlternateContent>
        <mc:Choice Requires="wps">
          <w:drawing>
            <wp:anchor distT="0" distB="0" distL="114300" distR="114300" simplePos="0" relativeHeight="251667968" behindDoc="0" locked="0" layoutInCell="1" allowOverlap="1" wp14:anchorId="1373A8A2" wp14:editId="5718FBE2">
              <wp:simplePos x="0" y="0"/>
              <wp:positionH relativeFrom="column">
                <wp:posOffset>5523230</wp:posOffset>
              </wp:positionH>
              <wp:positionV relativeFrom="paragraph">
                <wp:posOffset>701040</wp:posOffset>
              </wp:positionV>
              <wp:extent cx="768985" cy="257175"/>
              <wp:effectExtent l="0" t="0" r="3810" b="381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827CD" w14:textId="77777777" w:rsidR="006D1273" w:rsidRPr="001A53AE" w:rsidRDefault="006D1273" w:rsidP="006D1273">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6BEBEB2A"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3A8A2"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Cv9wEAANA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" stroked="f">
              <v:textbox>
                <w:txbxContent>
                  <w:p w14:paraId="780827CD" w14:textId="77777777" w:rsidR="006D1273" w:rsidRPr="001A53AE" w:rsidRDefault="006D1273" w:rsidP="006D1273">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6BEBEB2A" w14:textId="77777777" w:rsidR="006D1273" w:rsidRDefault="006D1273" w:rsidP="006D1273"/>
                </w:txbxContent>
              </v:textbox>
            </v:shape>
          </w:pict>
        </mc:Fallback>
      </mc:AlternateContent>
    </w:r>
  </w:p>
  <w:p w14:paraId="1B35932C" w14:textId="77777777" w:rsidR="00AE0498" w:rsidRPr="004C1989" w:rsidRDefault="00AE0498" w:rsidP="003653E1">
    <w:pPr>
      <w:pStyle w:val="Kopfzeile"/>
      <w:rPr>
        <w:rFonts w:cs="Arial"/>
      </w:rPr>
    </w:pPr>
  </w:p>
  <w:p w14:paraId="715BBE99" w14:textId="77777777" w:rsidR="00AE0498" w:rsidRPr="004C1989" w:rsidRDefault="00AE0498" w:rsidP="003653E1">
    <w:pPr>
      <w:pStyle w:val="Kopfzeile"/>
      <w:rPr>
        <w:rFonts w:cs="Arial"/>
      </w:rPr>
    </w:pPr>
  </w:p>
  <w:p w14:paraId="67ABD596"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44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2A"/>
    <w:rsid w:val="000010DF"/>
    <w:rsid w:val="00001250"/>
    <w:rsid w:val="000351C3"/>
    <w:rsid w:val="00042A7A"/>
    <w:rsid w:val="00073417"/>
    <w:rsid w:val="000851B0"/>
    <w:rsid w:val="000B52A5"/>
    <w:rsid w:val="000D4B89"/>
    <w:rsid w:val="000F789C"/>
    <w:rsid w:val="00102C69"/>
    <w:rsid w:val="001160C5"/>
    <w:rsid w:val="001539DB"/>
    <w:rsid w:val="00180813"/>
    <w:rsid w:val="001E2385"/>
    <w:rsid w:val="00205D7F"/>
    <w:rsid w:val="00214871"/>
    <w:rsid w:val="00233898"/>
    <w:rsid w:val="00283ED5"/>
    <w:rsid w:val="002A0615"/>
    <w:rsid w:val="002B24AC"/>
    <w:rsid w:val="002E4DCF"/>
    <w:rsid w:val="002F24CA"/>
    <w:rsid w:val="002F6B36"/>
    <w:rsid w:val="002F7424"/>
    <w:rsid w:val="00346742"/>
    <w:rsid w:val="003653E1"/>
    <w:rsid w:val="003A209B"/>
    <w:rsid w:val="003A39E3"/>
    <w:rsid w:val="003D2831"/>
    <w:rsid w:val="003F34B8"/>
    <w:rsid w:val="004161E7"/>
    <w:rsid w:val="004330D8"/>
    <w:rsid w:val="004B107B"/>
    <w:rsid w:val="004B7BE0"/>
    <w:rsid w:val="004C107F"/>
    <w:rsid w:val="004C1989"/>
    <w:rsid w:val="004C1C43"/>
    <w:rsid w:val="004D5CA1"/>
    <w:rsid w:val="004F7168"/>
    <w:rsid w:val="00576885"/>
    <w:rsid w:val="005D6DDB"/>
    <w:rsid w:val="005F01E7"/>
    <w:rsid w:val="005F3675"/>
    <w:rsid w:val="005F3AAC"/>
    <w:rsid w:val="006065EC"/>
    <w:rsid w:val="006143D1"/>
    <w:rsid w:val="00623654"/>
    <w:rsid w:val="006514E3"/>
    <w:rsid w:val="00656DD0"/>
    <w:rsid w:val="00661CA2"/>
    <w:rsid w:val="00662AC9"/>
    <w:rsid w:val="0067480B"/>
    <w:rsid w:val="006A2871"/>
    <w:rsid w:val="006A569F"/>
    <w:rsid w:val="006B03B3"/>
    <w:rsid w:val="006B0EAC"/>
    <w:rsid w:val="006C70F9"/>
    <w:rsid w:val="006D1273"/>
    <w:rsid w:val="006F58AB"/>
    <w:rsid w:val="00751268"/>
    <w:rsid w:val="007633C3"/>
    <w:rsid w:val="0077387D"/>
    <w:rsid w:val="00785786"/>
    <w:rsid w:val="00787E2A"/>
    <w:rsid w:val="007D3326"/>
    <w:rsid w:val="007D4D5E"/>
    <w:rsid w:val="007E76C8"/>
    <w:rsid w:val="00803870"/>
    <w:rsid w:val="00814E99"/>
    <w:rsid w:val="00856A4C"/>
    <w:rsid w:val="008655FF"/>
    <w:rsid w:val="00884472"/>
    <w:rsid w:val="008B0557"/>
    <w:rsid w:val="008D7D16"/>
    <w:rsid w:val="008F5542"/>
    <w:rsid w:val="00933668"/>
    <w:rsid w:val="009660CC"/>
    <w:rsid w:val="00990509"/>
    <w:rsid w:val="009A0DB4"/>
    <w:rsid w:val="009B7A40"/>
    <w:rsid w:val="009C471C"/>
    <w:rsid w:val="00A304CA"/>
    <w:rsid w:val="00A37377"/>
    <w:rsid w:val="00A52020"/>
    <w:rsid w:val="00A54C55"/>
    <w:rsid w:val="00A60EA4"/>
    <w:rsid w:val="00A70B24"/>
    <w:rsid w:val="00A72EF0"/>
    <w:rsid w:val="00A811A7"/>
    <w:rsid w:val="00AB3C69"/>
    <w:rsid w:val="00AE0498"/>
    <w:rsid w:val="00AF7EE6"/>
    <w:rsid w:val="00B10026"/>
    <w:rsid w:val="00B11A21"/>
    <w:rsid w:val="00B66C58"/>
    <w:rsid w:val="00B9114F"/>
    <w:rsid w:val="00BB5ED2"/>
    <w:rsid w:val="00BC15F8"/>
    <w:rsid w:val="00BF449F"/>
    <w:rsid w:val="00C07B2E"/>
    <w:rsid w:val="00C456A1"/>
    <w:rsid w:val="00C60CD5"/>
    <w:rsid w:val="00C70B19"/>
    <w:rsid w:val="00C92E63"/>
    <w:rsid w:val="00CA4CFF"/>
    <w:rsid w:val="00CB3ED6"/>
    <w:rsid w:val="00CB507D"/>
    <w:rsid w:val="00CC51E2"/>
    <w:rsid w:val="00CE58EB"/>
    <w:rsid w:val="00D26393"/>
    <w:rsid w:val="00D317D1"/>
    <w:rsid w:val="00D51E38"/>
    <w:rsid w:val="00D67813"/>
    <w:rsid w:val="00D702CC"/>
    <w:rsid w:val="00D77F65"/>
    <w:rsid w:val="00D9711A"/>
    <w:rsid w:val="00DE35C0"/>
    <w:rsid w:val="00DF4444"/>
    <w:rsid w:val="00E34163"/>
    <w:rsid w:val="00E43166"/>
    <w:rsid w:val="00E44A8D"/>
    <w:rsid w:val="00E75D1D"/>
    <w:rsid w:val="00E83D98"/>
    <w:rsid w:val="00E93D58"/>
    <w:rsid w:val="00EA4FB2"/>
    <w:rsid w:val="00EF0E45"/>
    <w:rsid w:val="00F01501"/>
    <w:rsid w:val="00F01709"/>
    <w:rsid w:val="00F04BC1"/>
    <w:rsid w:val="00F14441"/>
    <w:rsid w:val="00F45027"/>
    <w:rsid w:val="00F4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B3F40"/>
  <w15:docId w15:val="{907C4867-09B3-4DAC-8C10-279DD3F6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39DB"/>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D26393"/>
    <w:pPr>
      <w:spacing w:before="480" w:after="0" w:line="276" w:lineRule="auto"/>
      <w:contextualSpacing/>
      <w:outlineLvl w:val="0"/>
    </w:pPr>
    <w:rPr>
      <w:rFonts w:ascii="Cambria" w:eastAsia="Times New Roman" w:hAnsi="Cambria" w:cs="Times New Roman"/>
      <w:b/>
      <w:bCs/>
      <w:sz w:val="28"/>
      <w:szCs w:val="28"/>
      <w:lang w:val="en-US" w:bidi="en-US"/>
    </w:rPr>
  </w:style>
  <w:style w:type="paragraph" w:styleId="berschrift2">
    <w:name w:val="heading 2"/>
    <w:basedOn w:val="Standard"/>
    <w:next w:val="Standard"/>
    <w:link w:val="berschrift2Zchn"/>
    <w:uiPriority w:val="9"/>
    <w:semiHidden/>
    <w:unhideWhenUsed/>
    <w:qFormat/>
    <w:rsid w:val="00D26393"/>
    <w:pPr>
      <w:spacing w:before="200" w:after="0" w:line="276" w:lineRule="auto"/>
      <w:outlineLvl w:val="1"/>
    </w:pPr>
    <w:rPr>
      <w:rFonts w:ascii="Cambria" w:eastAsia="Times New Roman" w:hAnsi="Cambria" w:cs="Times New Roman"/>
      <w:b/>
      <w:bCs/>
      <w:sz w:val="26"/>
      <w:szCs w:val="26"/>
      <w:lang w:val="en-US" w:bidi="en-US"/>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cs="Times New Roman"/>
      <w:b/>
      <w:bCs/>
      <w:sz w:val="20"/>
      <w:lang w:val="en-US" w:bidi="en-US"/>
    </w:rPr>
  </w:style>
  <w:style w:type="paragraph" w:styleId="berschrift4">
    <w:name w:val="heading 4"/>
    <w:basedOn w:val="Standard"/>
    <w:next w:val="Standard"/>
    <w:link w:val="berschrift4Zchn"/>
    <w:uiPriority w:val="9"/>
    <w:semiHidden/>
    <w:unhideWhenUsed/>
    <w:qFormat/>
    <w:rsid w:val="00D26393"/>
    <w:pPr>
      <w:spacing w:before="200" w:after="0" w:line="276" w:lineRule="auto"/>
      <w:outlineLvl w:val="3"/>
    </w:pPr>
    <w:rPr>
      <w:rFonts w:ascii="Cambria" w:eastAsia="Times New Roman" w:hAnsi="Cambria" w:cs="Times New Roman"/>
      <w:b/>
      <w:bCs/>
      <w:i/>
      <w:iCs/>
      <w:sz w:val="20"/>
      <w:lang w:val="en-US" w:bidi="en-US"/>
    </w:rPr>
  </w:style>
  <w:style w:type="paragraph" w:styleId="berschrift5">
    <w:name w:val="heading 5"/>
    <w:basedOn w:val="Standard"/>
    <w:next w:val="Standard"/>
    <w:link w:val="berschrift5Zchn"/>
    <w:uiPriority w:val="9"/>
    <w:semiHidden/>
    <w:unhideWhenUsed/>
    <w:qFormat/>
    <w:rsid w:val="00D26393"/>
    <w:pPr>
      <w:spacing w:before="200" w:after="0" w:line="276" w:lineRule="auto"/>
      <w:outlineLvl w:val="4"/>
    </w:pPr>
    <w:rPr>
      <w:rFonts w:ascii="Cambria" w:eastAsia="Times New Roman" w:hAnsi="Cambria" w:cs="Times New Roman"/>
      <w:b/>
      <w:bCs/>
      <w:color w:val="7F7F7F"/>
      <w:sz w:val="20"/>
      <w:lang w:val="en-US" w:bidi="en-US"/>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cs="Times New Roman"/>
      <w:b/>
      <w:bCs/>
      <w:i/>
      <w:iCs/>
      <w:color w:val="7F7F7F"/>
      <w:sz w:val="20"/>
      <w:lang w:val="en-US" w:bidi="en-US"/>
    </w:rPr>
  </w:style>
  <w:style w:type="paragraph" w:styleId="berschrift7">
    <w:name w:val="heading 7"/>
    <w:basedOn w:val="Standard"/>
    <w:next w:val="Standard"/>
    <w:link w:val="berschrift7Zchn"/>
    <w:uiPriority w:val="9"/>
    <w:semiHidden/>
    <w:unhideWhenUsed/>
    <w:qFormat/>
    <w:rsid w:val="00D26393"/>
    <w:pPr>
      <w:spacing w:after="0" w:line="276" w:lineRule="auto"/>
      <w:outlineLvl w:val="6"/>
    </w:pPr>
    <w:rPr>
      <w:rFonts w:ascii="Cambria" w:eastAsia="Times New Roman" w:hAnsi="Cambria" w:cs="Times New Roman"/>
      <w:i/>
      <w:iCs/>
      <w:sz w:val="20"/>
      <w:lang w:val="en-US" w:bidi="en-US"/>
    </w:rPr>
  </w:style>
  <w:style w:type="paragraph" w:styleId="berschrift8">
    <w:name w:val="heading 8"/>
    <w:basedOn w:val="Standard"/>
    <w:next w:val="Standard"/>
    <w:link w:val="berschrift8Zchn"/>
    <w:uiPriority w:val="9"/>
    <w:semiHidden/>
    <w:unhideWhenUsed/>
    <w:qFormat/>
    <w:rsid w:val="00D26393"/>
    <w:pPr>
      <w:spacing w:after="0" w:line="276" w:lineRule="auto"/>
      <w:outlineLvl w:val="7"/>
    </w:pPr>
    <w:rPr>
      <w:rFonts w:ascii="Cambria" w:eastAsia="Times New Roman" w:hAnsi="Cambria" w:cs="Times New Roman"/>
      <w:sz w:val="20"/>
      <w:szCs w:val="20"/>
      <w:lang w:val="en-US" w:bidi="en-US"/>
    </w:rPr>
  </w:style>
  <w:style w:type="paragraph" w:styleId="berschrift9">
    <w:name w:val="heading 9"/>
    <w:basedOn w:val="Standard"/>
    <w:next w:val="Standard"/>
    <w:link w:val="berschrift9Zchn"/>
    <w:uiPriority w:val="9"/>
    <w:semiHidden/>
    <w:unhideWhenUsed/>
    <w:qFormat/>
    <w:rsid w:val="00D26393"/>
    <w:pPr>
      <w:spacing w:after="0" w:line="276" w:lineRule="auto"/>
      <w:outlineLvl w:val="8"/>
    </w:pPr>
    <w:rPr>
      <w:rFonts w:ascii="Cambria" w:eastAsia="Times New Roman" w:hAnsi="Cambria" w:cs="Times New Roman"/>
      <w:i/>
      <w:iCs/>
      <w:spacing w:val="5"/>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after="200" w:line="240" w:lineRule="auto"/>
      <w:contextualSpacing/>
    </w:pPr>
    <w:rPr>
      <w:rFonts w:ascii="Cambria" w:eastAsia="Times New Roman" w:hAnsi="Cambria" w:cs="Times New Roman"/>
      <w:spacing w:val="5"/>
      <w:sz w:val="52"/>
      <w:szCs w:val="52"/>
      <w:lang w:val="en-US" w:bidi="en-US"/>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line="276" w:lineRule="auto"/>
    </w:pPr>
    <w:rPr>
      <w:rFonts w:ascii="Cambria" w:eastAsia="Times New Roman" w:hAnsi="Cambria" w:cs="Times New Roman"/>
      <w:i/>
      <w:iCs/>
      <w:spacing w:val="13"/>
      <w:sz w:val="24"/>
      <w:szCs w:val="24"/>
      <w:lang w:val="en-US" w:bidi="en-US"/>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rPr>
      <w:rFonts w:ascii="Arial" w:eastAsia="Calibri" w:hAnsi="Arial" w:cs="Times New Roman"/>
      <w:sz w:val="20"/>
      <w:lang w:val="en-US" w:bidi="en-US"/>
    </w:rPr>
  </w:style>
  <w:style w:type="paragraph" w:styleId="Listenabsatz">
    <w:name w:val="List Paragraph"/>
    <w:basedOn w:val="Standard"/>
    <w:uiPriority w:val="34"/>
    <w:qFormat/>
    <w:rsid w:val="00BF449F"/>
    <w:pPr>
      <w:numPr>
        <w:numId w:val="1"/>
      </w:numPr>
      <w:spacing w:after="0" w:line="300" w:lineRule="exact"/>
      <w:ind w:left="284" w:hanging="284"/>
      <w:contextualSpacing/>
    </w:pPr>
    <w:rPr>
      <w:rFonts w:ascii="Arial" w:eastAsia="Calibri" w:hAnsi="Arial" w:cs="Times New Roman"/>
      <w:color w:val="9A9A9A"/>
      <w:sz w:val="20"/>
      <w:lang w:val="en-US" w:bidi="en-US"/>
    </w:rPr>
  </w:style>
  <w:style w:type="paragraph" w:styleId="Zitat">
    <w:name w:val="Quote"/>
    <w:basedOn w:val="Standard"/>
    <w:next w:val="Standard"/>
    <w:link w:val="ZitatZchn"/>
    <w:uiPriority w:val="29"/>
    <w:qFormat/>
    <w:rsid w:val="00D26393"/>
    <w:pPr>
      <w:spacing w:before="200" w:after="0" w:line="276" w:lineRule="auto"/>
      <w:ind w:left="360" w:right="360"/>
    </w:pPr>
    <w:rPr>
      <w:rFonts w:ascii="Arial" w:eastAsia="Calibri" w:hAnsi="Arial" w:cs="Times New Roman"/>
      <w:i/>
      <w:iCs/>
      <w:sz w:val="20"/>
      <w:lang w:val="en-US" w:bidi="en-US"/>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line="276" w:lineRule="auto"/>
      <w:ind w:left="1008" w:right="1152"/>
      <w:jc w:val="both"/>
    </w:pPr>
    <w:rPr>
      <w:rFonts w:ascii="Arial" w:eastAsia="Calibri" w:hAnsi="Arial" w:cs="Times New Roman"/>
      <w:b/>
      <w:bCs/>
      <w:i/>
      <w:iCs/>
      <w:sz w:val="20"/>
      <w:lang w:val="en-US" w:bidi="en-US"/>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rPr>
      <w:rFonts w:ascii="Arial" w:eastAsia="Calibri" w:hAnsi="Arial" w:cs="Times New Roman"/>
      <w:sz w:val="20"/>
      <w:lang w:val="en-US" w:bidi="en-US"/>
    </w:r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nhideWhenUsed/>
    <w:rsid w:val="003D2831"/>
    <w:pPr>
      <w:tabs>
        <w:tab w:val="center" w:pos="4536"/>
        <w:tab w:val="right" w:pos="9072"/>
      </w:tabs>
      <w:spacing w:after="0" w:line="240" w:lineRule="auto"/>
    </w:pPr>
    <w:rPr>
      <w:rFonts w:ascii="Arial" w:eastAsia="Calibri" w:hAnsi="Arial" w:cs="Times New Roman"/>
      <w:sz w:val="20"/>
      <w:lang w:val="en-US" w:bidi="en-US"/>
    </w:rPr>
  </w:style>
  <w:style w:type="character" w:customStyle="1" w:styleId="FuzeileZchn">
    <w:name w:val="Fußzeile Zchn"/>
    <w:basedOn w:val="Absatz-Standardschriftart"/>
    <w:link w:val="Fuzeile"/>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val="de-DE" w:eastAsia="ja-JP" w:bidi="ar-SA"/>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character" w:styleId="Hyperlink">
    <w:name w:val="Hyperlink"/>
    <w:uiPriority w:val="99"/>
    <w:unhideWhenUsed/>
    <w:rsid w:val="001539DB"/>
    <w:rPr>
      <w:color w:val="0000FF"/>
      <w:u w:val="single"/>
    </w:rPr>
  </w:style>
  <w:style w:type="paragraph" w:customStyle="1" w:styleId="FlietextPressemitteilung">
    <w:name w:val="Fließtext Pressemitteilung"/>
    <w:basedOn w:val="Standard"/>
    <w:link w:val="FlietextPressemitteilungZchn"/>
    <w:qFormat/>
    <w:rsid w:val="001539DB"/>
    <w:pPr>
      <w:tabs>
        <w:tab w:val="left" w:pos="2055"/>
      </w:tabs>
      <w:spacing w:after="0" w:line="300" w:lineRule="exact"/>
    </w:pPr>
    <w:rPr>
      <w:rFonts w:ascii="Arial" w:eastAsia="Calibri" w:hAnsi="Arial" w:cs="Arial"/>
      <w:sz w:val="20"/>
      <w:szCs w:val="20"/>
      <w:lang w:bidi="en-US"/>
    </w:rPr>
  </w:style>
  <w:style w:type="character" w:customStyle="1" w:styleId="FlietextPressemitteilungZchn">
    <w:name w:val="Fließtext Pressemitteilung Zchn"/>
    <w:link w:val="FlietextPressemitteilung"/>
    <w:rsid w:val="001539DB"/>
    <w:rPr>
      <w:rFonts w:ascii="Arial" w:hAnsi="Arial" w:cs="Arial"/>
      <w:lang w:eastAsia="en-US" w:bidi="en-US"/>
    </w:rPr>
  </w:style>
  <w:style w:type="paragraph" w:customStyle="1" w:styleId="ZwischenberschriftPressemitteilung">
    <w:name w:val="Zwischenüberschrift Pressemitteilung"/>
    <w:basedOn w:val="Standard"/>
    <w:link w:val="ZwischenberschriftPressemitteilungZchn"/>
    <w:qFormat/>
    <w:rsid w:val="001539DB"/>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1539DB"/>
    <w:rPr>
      <w:rFonts w:ascii="Arial" w:hAnsi="Arial" w:cs="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fcs@eckelmann.d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resse-schwitzgebel.d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presse-schwitzgebel.d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ckelmann.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buero\dropbox-pressebuero\Dropbox\Presseb&#252;ro\Kunden\eckelmann\pressemitteilungen\vorlagen\ab-nov-2021_AKTUELL\FCS%20Vertr&#228;ge%20mit%20Fusszeil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24668-B105-4E5A-991C-A9E79294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FCS Verträge mit Fusszeile.dotx</Template>
  <TotalTime>0</TotalTime>
  <Pages>3</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Fußzeile für Verträge, EAG</dc:subject>
  <dc:creator>Felix Berthold</dc:creator>
  <cp:lastModifiedBy>Felix Berthold</cp:lastModifiedBy>
  <cp:revision>8</cp:revision>
  <cp:lastPrinted>2021-01-06T08:39:00Z</cp:lastPrinted>
  <dcterms:created xsi:type="dcterms:W3CDTF">2022-09-21T08:03:00Z</dcterms:created>
  <dcterms:modified xsi:type="dcterms:W3CDTF">2022-09-29T14:33:00Z</dcterms:modified>
</cp:coreProperties>
</file>