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F434"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27B02C5F" w14:textId="77777777" w:rsidR="002301F8" w:rsidRPr="002301F8" w:rsidRDefault="002301F8" w:rsidP="002301F8">
      <w:pPr>
        <w:rPr>
          <w:rFonts w:cs="Arial"/>
          <w:b/>
          <w:bCs/>
          <w:color w:val="002060"/>
          <w:sz w:val="24"/>
          <w:szCs w:val="24"/>
        </w:rPr>
      </w:pPr>
      <w:r w:rsidRPr="002301F8">
        <w:rPr>
          <w:rFonts w:cs="Arial"/>
          <w:b/>
          <w:bCs/>
          <w:color w:val="002060"/>
          <w:sz w:val="24"/>
          <w:szCs w:val="24"/>
        </w:rPr>
        <w:t>Medieninformation</w:t>
      </w:r>
    </w:p>
    <w:p w14:paraId="2CA30EFC" w14:textId="77777777" w:rsidR="002301F8" w:rsidRPr="003D574B" w:rsidRDefault="002301F8" w:rsidP="002301F8">
      <w:pPr>
        <w:outlineLvl w:val="0"/>
        <w:rPr>
          <w:rFonts w:eastAsia="Times New Roman" w:cs="Arial"/>
          <w:color w:val="286AB7"/>
          <w:kern w:val="36"/>
          <w:sz w:val="32"/>
          <w:szCs w:val="32"/>
          <w:lang w:eastAsia="de-DE"/>
        </w:rPr>
      </w:pPr>
      <w:r>
        <w:rPr>
          <w:rFonts w:eastAsia="Times New Roman" w:cs="Arial"/>
          <w:color w:val="286AB7"/>
          <w:kern w:val="36"/>
          <w:sz w:val="32"/>
          <w:szCs w:val="32"/>
          <w:lang w:eastAsia="de-DE"/>
        </w:rPr>
        <w:t xml:space="preserve">Eckelmann: ein Maschinenleben lang </w:t>
      </w:r>
      <w:r>
        <w:rPr>
          <w:rFonts w:eastAsia="Times New Roman" w:cs="Arial"/>
          <w:color w:val="286AB7"/>
          <w:kern w:val="36"/>
          <w:sz w:val="32"/>
          <w:szCs w:val="32"/>
          <w:lang w:eastAsia="de-DE"/>
        </w:rPr>
        <w:br/>
        <w:t xml:space="preserve">Partner der Gesundheitsindustrie </w:t>
      </w:r>
    </w:p>
    <w:p w14:paraId="06829532" w14:textId="77777777" w:rsidR="002301F8" w:rsidRPr="002301F8" w:rsidRDefault="002301F8" w:rsidP="002301F8">
      <w:pPr>
        <w:rPr>
          <w:rFonts w:cs="Arial"/>
          <w:b/>
          <w:bCs/>
          <w:sz w:val="24"/>
          <w:szCs w:val="24"/>
        </w:rPr>
      </w:pPr>
      <w:r w:rsidRPr="002301F8">
        <w:rPr>
          <w:rFonts w:cs="Arial"/>
          <w:b/>
          <w:bCs/>
          <w:sz w:val="24"/>
          <w:szCs w:val="24"/>
        </w:rPr>
        <w:t>Im Rahmen der Deutschen Biotechnologietage stellt die Eckelmann AG sich am Stand 5 als Partner und Lieferant für biopharmazeutische und medizinische Gerätehersteller vor – mit hohem Branchenverständnis und Spezialwissen im regulierten Umfeld. Zu den Biotechnologietagen im Gepäck: spannende Referenzen aus dem Ingenieursalltag.</w:t>
      </w:r>
    </w:p>
    <w:p w14:paraId="5AA242C1" w14:textId="77777777" w:rsidR="002301F8" w:rsidRPr="002301F8" w:rsidRDefault="002301F8" w:rsidP="002301F8">
      <w:pPr>
        <w:rPr>
          <w:rFonts w:eastAsia="Times New Roman" w:cs="Arial"/>
          <w:color w:val="286AB7"/>
          <w:kern w:val="36"/>
          <w:sz w:val="24"/>
          <w:szCs w:val="24"/>
          <w:lang w:eastAsia="de-DE"/>
        </w:rPr>
      </w:pPr>
      <w:r w:rsidRPr="002301F8">
        <w:rPr>
          <w:rFonts w:eastAsia="Times New Roman" w:cs="Arial"/>
          <w:color w:val="286AB7"/>
          <w:kern w:val="36"/>
          <w:sz w:val="24"/>
          <w:szCs w:val="24"/>
          <w:lang w:eastAsia="de-DE"/>
        </w:rPr>
        <w:t>Praxisbeispiel aus der Biotechnologie: nachvollziehbare Prozesse für die Biotechnologie</w:t>
      </w:r>
    </w:p>
    <w:p w14:paraId="1DE7CAAB" w14:textId="77777777" w:rsidR="002301F8" w:rsidRPr="002301F8" w:rsidRDefault="002301F8" w:rsidP="002301F8">
      <w:pPr>
        <w:rPr>
          <w:rFonts w:eastAsia="Times New Roman" w:cs="Arial"/>
          <w:sz w:val="24"/>
          <w:szCs w:val="24"/>
          <w:lang w:eastAsia="de-DE"/>
        </w:rPr>
      </w:pPr>
      <w:r w:rsidRPr="002301F8">
        <w:rPr>
          <w:rFonts w:eastAsia="Times New Roman" w:cs="Arial"/>
          <w:sz w:val="24"/>
          <w:szCs w:val="24"/>
          <w:lang w:eastAsia="de-DE"/>
        </w:rPr>
        <w:t>Eckelmann-Teams entwickeln und fertigen die komplette Systemsteuerung: Bioreaktor-Familien erhalten von unseren Ingenieur-Teams aus einer Hand die komplette Hard- und Software einschließlich der Installation von Elektronik- und Pneumatik-Komponenten sowie Systemtests. Die Eckelmann-Lösungen umfassen sämtliche Bioreaktorfunktionen, sie steuern und regeln beispielsweise pH-Wert, Gasflüsse und Temperaturen. Die Lösungen unterstützen optimal eine Skalierung und Flexibilisierung der Produktionskapazitäten.</w:t>
      </w:r>
    </w:p>
    <w:p w14:paraId="6056D2D1" w14:textId="77777777" w:rsidR="002301F8" w:rsidRPr="002301F8" w:rsidRDefault="002301F8" w:rsidP="002301F8">
      <w:pPr>
        <w:autoSpaceDE w:val="0"/>
        <w:autoSpaceDN w:val="0"/>
        <w:adjustRightInd w:val="0"/>
        <w:rPr>
          <w:rFonts w:eastAsia="Times New Roman" w:cs="Arial"/>
          <w:color w:val="286AB7"/>
          <w:kern w:val="36"/>
          <w:sz w:val="24"/>
          <w:szCs w:val="24"/>
          <w:lang w:eastAsia="de-DE"/>
        </w:rPr>
      </w:pPr>
      <w:r w:rsidRPr="002301F8">
        <w:rPr>
          <w:rFonts w:eastAsia="Times New Roman" w:cs="Arial"/>
          <w:color w:val="286AB7"/>
          <w:kern w:val="36"/>
          <w:sz w:val="24"/>
          <w:szCs w:val="24"/>
          <w:lang w:eastAsia="de-DE"/>
        </w:rPr>
        <w:t xml:space="preserve">Praxisbeispiel aus der Pharmatechnologie: Automatisierung des Arzneimittelmanagements mit </w:t>
      </w:r>
      <w:proofErr w:type="spellStart"/>
      <w:r w:rsidRPr="002301F8">
        <w:rPr>
          <w:rFonts w:eastAsia="Times New Roman" w:cs="Arial"/>
          <w:color w:val="286AB7"/>
          <w:kern w:val="36"/>
          <w:sz w:val="24"/>
          <w:szCs w:val="24"/>
          <w:lang w:eastAsia="de-DE"/>
        </w:rPr>
        <w:t>Blisterautomaten</w:t>
      </w:r>
      <w:proofErr w:type="spellEnd"/>
    </w:p>
    <w:p w14:paraId="7DE28DD0" w14:textId="77777777" w:rsidR="002301F8" w:rsidRPr="002301F8" w:rsidRDefault="002301F8" w:rsidP="002301F8">
      <w:pPr>
        <w:autoSpaceDE w:val="0"/>
        <w:autoSpaceDN w:val="0"/>
        <w:adjustRightInd w:val="0"/>
        <w:rPr>
          <w:rFonts w:eastAsia="Times New Roman" w:cs="Arial"/>
          <w:sz w:val="24"/>
          <w:szCs w:val="24"/>
          <w:lang w:eastAsia="de-DE"/>
        </w:rPr>
      </w:pPr>
      <w:r w:rsidRPr="002301F8">
        <w:rPr>
          <w:rFonts w:eastAsia="Times New Roman" w:cs="Arial"/>
          <w:sz w:val="24"/>
          <w:szCs w:val="24"/>
          <w:lang w:eastAsia="de-DE"/>
        </w:rPr>
        <w:t xml:space="preserve">Fehlerfrei dosieren moderne </w:t>
      </w:r>
      <w:proofErr w:type="spellStart"/>
      <w:r w:rsidRPr="002301F8">
        <w:rPr>
          <w:rFonts w:eastAsia="Times New Roman" w:cs="Arial"/>
          <w:sz w:val="24"/>
          <w:szCs w:val="24"/>
          <w:lang w:eastAsia="de-DE"/>
        </w:rPr>
        <w:t>Blisterautomaten</w:t>
      </w:r>
      <w:proofErr w:type="spellEnd"/>
      <w:r w:rsidRPr="002301F8">
        <w:rPr>
          <w:rFonts w:eastAsia="Times New Roman" w:cs="Arial"/>
          <w:sz w:val="24"/>
          <w:szCs w:val="24"/>
          <w:lang w:eastAsia="de-DE"/>
        </w:rPr>
        <w:t xml:space="preserve"> bis zu 700 verschiedene Tabletten mittels ebenso vieler Einzelantriebe. Bei der Entwicklung wurde zunächst in kurzer Zeit mit Standard-Steuerungstechnik von Eckelmann ein Funktionsmuster aufgebaut. So konnte der Kunde frühzeitig mit der Entwicklung seiner Maschinentechnik beginnen. Parallel haben Steuerungsspezialisten eine anwendungsspezifisch optimierte Steuerung entwickelt. Der Serien-</w:t>
      </w:r>
      <w:proofErr w:type="spellStart"/>
      <w:r w:rsidRPr="002301F8">
        <w:rPr>
          <w:rFonts w:eastAsia="Times New Roman" w:cs="Arial"/>
          <w:sz w:val="24"/>
          <w:szCs w:val="24"/>
          <w:lang w:eastAsia="de-DE"/>
        </w:rPr>
        <w:t>Blisterautomat</w:t>
      </w:r>
      <w:proofErr w:type="spellEnd"/>
      <w:r w:rsidRPr="002301F8">
        <w:rPr>
          <w:rFonts w:eastAsia="Times New Roman" w:cs="Arial"/>
          <w:sz w:val="24"/>
          <w:szCs w:val="24"/>
          <w:lang w:eastAsia="de-DE"/>
        </w:rPr>
        <w:t xml:space="preserve"> wurde letztendlich mit der kundenoptimierten Eckelmann-Seriensteuerung E°EXC 881 ausgerüstet.</w:t>
      </w:r>
    </w:p>
    <w:p w14:paraId="7767685C" w14:textId="77777777" w:rsidR="002301F8" w:rsidRPr="002301F8" w:rsidRDefault="002301F8" w:rsidP="002301F8">
      <w:pPr>
        <w:rPr>
          <w:rFonts w:eastAsia="Times New Roman" w:cs="Arial"/>
          <w:color w:val="286AB7"/>
          <w:kern w:val="36"/>
          <w:sz w:val="24"/>
          <w:szCs w:val="24"/>
          <w:lang w:eastAsia="de-DE"/>
        </w:rPr>
      </w:pPr>
      <w:r w:rsidRPr="002301F8">
        <w:rPr>
          <w:rFonts w:eastAsia="Times New Roman" w:cs="Arial"/>
          <w:color w:val="286AB7"/>
          <w:kern w:val="36"/>
          <w:sz w:val="24"/>
          <w:szCs w:val="24"/>
          <w:lang w:eastAsia="de-DE"/>
        </w:rPr>
        <w:t>Praxisbeispiel aus der Medizintechnik: Heidelberger Ionenstrahl-Therapiezentrum / Therapie-Kontrollsystem im Kampf gegen Tumore</w:t>
      </w:r>
    </w:p>
    <w:p w14:paraId="551B7EBE" w14:textId="1119CD73" w:rsidR="002301F8" w:rsidRDefault="002301F8" w:rsidP="002301F8">
      <w:pPr>
        <w:pStyle w:val="StandardWeb"/>
        <w:shd w:val="clear" w:color="auto" w:fill="FFFFFF"/>
        <w:spacing w:before="120" w:beforeAutospacing="0" w:after="0" w:afterAutospacing="0"/>
        <w:rPr>
          <w:rFonts w:ascii="Arial" w:eastAsiaTheme="minorHAnsi" w:hAnsi="Arial" w:cs="Arial"/>
          <w:kern w:val="2"/>
          <w:lang w:eastAsia="en-US"/>
          <w14:ligatures w14:val="standardContextual"/>
        </w:rPr>
      </w:pPr>
      <w:r w:rsidRPr="002301F8">
        <w:rPr>
          <w:rFonts w:ascii="Arial" w:eastAsiaTheme="minorHAnsi" w:hAnsi="Arial" w:cs="Arial"/>
          <w:kern w:val="2"/>
          <w:lang w:eastAsia="en-US"/>
          <w14:ligatures w14:val="standardContextual"/>
        </w:rPr>
        <w:t>Das Heidelberger Ionenstrahl-Therapiezentrum (HIT) war die erste Therapieeinrichtung in Europa, die bei der hochpräzisen Tumorbehandlung von Krebs mit Schwerionen arbeitete und weltweit die erste, die über eine </w:t>
      </w:r>
      <w:proofErr w:type="spellStart"/>
      <w:r w:rsidRPr="002301F8">
        <w:rPr>
          <w:rFonts w:ascii="Arial" w:eastAsiaTheme="minorHAnsi" w:hAnsi="Arial" w:cs="Arial"/>
          <w:kern w:val="2"/>
          <w:lang w:eastAsia="en-US"/>
          <w14:ligatures w14:val="standardContextual"/>
        </w:rPr>
        <w:t>Gantry</w:t>
      </w:r>
      <w:proofErr w:type="spellEnd"/>
      <w:r w:rsidRPr="002301F8">
        <w:rPr>
          <w:rFonts w:ascii="Arial" w:eastAsiaTheme="minorHAnsi" w:hAnsi="Arial" w:cs="Arial"/>
          <w:kern w:val="2"/>
          <w:lang w:eastAsia="en-US"/>
          <w14:ligatures w14:val="standardContextual"/>
        </w:rPr>
        <w:t xml:space="preserve"> verfügt. Zur optimalen Bestrahlung rotiert diese </w:t>
      </w:r>
      <w:r w:rsidRPr="002301F8">
        <w:rPr>
          <w:rFonts w:ascii="Arial" w:eastAsiaTheme="minorHAnsi" w:hAnsi="Arial" w:cs="Arial"/>
          <w:kern w:val="2"/>
          <w:lang w:eastAsia="en-US"/>
          <w14:ligatures w14:val="standardContextual"/>
        </w:rPr>
        <w:lastRenderedPageBreak/>
        <w:t xml:space="preserve">Strahlführung 360° um den Patienten. Die geladenen Teilchen werden im Beschleuniger zunächst auf 70 % der Lichtgeschwindigkeit beschleunigt und dann gemäß einer Therapieplanung zielgenau in Richtung Tumor geschickt. Ingenieur-Teams der Eckelmann AG entwickelten und lieferten die Kontrollsysteme für den Teilchenbeschleuniger und den Therapiebereich. </w:t>
      </w:r>
    </w:p>
    <w:p w14:paraId="1ADA1977" w14:textId="5A327232" w:rsidR="002301F8" w:rsidRPr="002301F8" w:rsidRDefault="002301F8" w:rsidP="002301F8">
      <w:pPr>
        <w:rPr>
          <w:rFonts w:eastAsia="Times New Roman" w:cs="Arial"/>
          <w:color w:val="286AB7"/>
          <w:kern w:val="36"/>
          <w:sz w:val="24"/>
          <w:szCs w:val="24"/>
          <w:lang w:eastAsia="de-DE"/>
        </w:rPr>
      </w:pPr>
      <w:r>
        <w:rPr>
          <w:rFonts w:eastAsia="Times New Roman" w:cs="Arial"/>
          <w:color w:val="286AB7"/>
          <w:kern w:val="36"/>
          <w:sz w:val="24"/>
          <w:szCs w:val="24"/>
          <w:lang w:eastAsia="de-DE"/>
        </w:rPr>
        <w:br/>
      </w:r>
      <w:r w:rsidRPr="002301F8">
        <w:rPr>
          <w:rFonts w:eastAsia="Times New Roman" w:cs="Arial"/>
          <w:color w:val="286AB7"/>
          <w:kern w:val="36"/>
          <w:sz w:val="24"/>
          <w:szCs w:val="24"/>
          <w:lang w:eastAsia="de-DE"/>
        </w:rPr>
        <w:t>Digitaler Zwilling und Smart Service: Wir heben die Potenziale 4.0</w:t>
      </w:r>
    </w:p>
    <w:p w14:paraId="3C0FA6EC" w14:textId="77777777" w:rsidR="002301F8" w:rsidRPr="002301F8" w:rsidRDefault="002301F8" w:rsidP="002301F8">
      <w:pPr>
        <w:rPr>
          <w:rFonts w:cs="Arial"/>
          <w:sz w:val="24"/>
          <w:szCs w:val="24"/>
        </w:rPr>
      </w:pPr>
      <w:r w:rsidRPr="002301F8">
        <w:rPr>
          <w:rFonts w:cs="Arial"/>
          <w:sz w:val="24"/>
          <w:szCs w:val="24"/>
        </w:rPr>
        <w:t xml:space="preserve">Eckelmann-Teams führen IT-Technologie und Automatisierungstechnik zusammen: Mit unserer Software </w:t>
      </w:r>
      <w:proofErr w:type="spellStart"/>
      <w:r w:rsidRPr="002301F8">
        <w:rPr>
          <w:rFonts w:cs="Arial"/>
          <w:b/>
          <w:bCs/>
          <w:sz w:val="24"/>
          <w:szCs w:val="24"/>
        </w:rPr>
        <w:t>FactoryWare</w:t>
      </w:r>
      <w:proofErr w:type="spellEnd"/>
      <w:r w:rsidRPr="002301F8">
        <w:rPr>
          <w:rFonts w:cs="Arial"/>
          <w:b/>
          <w:bCs/>
          <w:sz w:val="24"/>
          <w:szCs w:val="24"/>
        </w:rPr>
        <w:t>® Data Analytics</w:t>
      </w:r>
      <w:r w:rsidRPr="002301F8">
        <w:rPr>
          <w:rFonts w:cs="Arial"/>
          <w:sz w:val="24"/>
          <w:szCs w:val="24"/>
        </w:rPr>
        <w:t xml:space="preserve"> überwachen und analysieren wir Kennzahlen und optimieren Anlagen - für höhere Effizienz, planbaren Service, bedarfsorientierten Personaleinsatz und maximale Anlagenverfügbarkeit. </w:t>
      </w:r>
    </w:p>
    <w:p w14:paraId="3F838A85" w14:textId="77777777" w:rsidR="002301F8" w:rsidRPr="002301F8" w:rsidRDefault="002301F8" w:rsidP="002301F8">
      <w:pPr>
        <w:rPr>
          <w:rFonts w:cs="Arial"/>
          <w:sz w:val="24"/>
          <w:szCs w:val="24"/>
        </w:rPr>
      </w:pPr>
      <w:r w:rsidRPr="002301F8">
        <w:rPr>
          <w:rFonts w:cs="Arial"/>
          <w:sz w:val="24"/>
          <w:szCs w:val="24"/>
        </w:rPr>
        <w:t xml:space="preserve">Hohe Einsparpotenziale bei zeitlichem Aufwand wie beispielsweise anfallenden Ingenieursstunden oder Reisekosten stehen bei Simulationen über </w:t>
      </w:r>
      <w:proofErr w:type="spellStart"/>
      <w:r w:rsidRPr="002301F8">
        <w:rPr>
          <w:rFonts w:cs="Arial"/>
          <w:b/>
          <w:bCs/>
          <w:sz w:val="24"/>
          <w:szCs w:val="24"/>
        </w:rPr>
        <w:t>FactoryWare</w:t>
      </w:r>
      <w:proofErr w:type="spellEnd"/>
      <w:r w:rsidRPr="002301F8">
        <w:rPr>
          <w:rFonts w:cs="Arial"/>
          <w:b/>
          <w:bCs/>
          <w:sz w:val="24"/>
          <w:szCs w:val="24"/>
        </w:rPr>
        <w:t>® Virtual Replica</w:t>
      </w:r>
      <w:r w:rsidRPr="002301F8">
        <w:rPr>
          <w:rFonts w:cs="Arial"/>
          <w:sz w:val="24"/>
          <w:szCs w:val="24"/>
        </w:rPr>
        <w:t xml:space="preserve"> am digitalen Zwilling im Fokus. Die Virtualisierung erfolgt auf Basis von Konstruktionsdaten und ermöglicht es, Testläufe und Inbetriebnahmen von Maschinen und Anlagen am digitalen Zwilling durchzuführen. Die Parallelisierung von Arbeiten im </w:t>
      </w:r>
      <w:proofErr w:type="spellStart"/>
      <w:r w:rsidRPr="002301F8">
        <w:rPr>
          <w:rFonts w:cs="Arial"/>
          <w:sz w:val="24"/>
          <w:szCs w:val="24"/>
        </w:rPr>
        <w:t>Engineeringprozess</w:t>
      </w:r>
      <w:proofErr w:type="spellEnd"/>
      <w:r w:rsidRPr="002301F8">
        <w:rPr>
          <w:rFonts w:cs="Arial"/>
          <w:sz w:val="24"/>
          <w:szCs w:val="24"/>
        </w:rPr>
        <w:t xml:space="preserve"> sorgt für kürzere Entwicklungs- und </w:t>
      </w:r>
      <w:proofErr w:type="spellStart"/>
      <w:r w:rsidRPr="002301F8">
        <w:rPr>
          <w:rFonts w:cs="Arial"/>
          <w:sz w:val="24"/>
          <w:szCs w:val="24"/>
        </w:rPr>
        <w:t>Inbetriebnahmezeiten</w:t>
      </w:r>
      <w:proofErr w:type="spellEnd"/>
      <w:r w:rsidRPr="002301F8">
        <w:rPr>
          <w:rFonts w:cs="Arial"/>
          <w:sz w:val="24"/>
          <w:szCs w:val="24"/>
        </w:rPr>
        <w:t xml:space="preserve">. Darüber hinaus profitieren Hersteller und Betreiber vom digitalen Verhaltensmodell der Anlage über den gesamten Lebenszyklus hinweg.  </w:t>
      </w:r>
    </w:p>
    <w:p w14:paraId="3465E18A" w14:textId="77777777" w:rsidR="002301F8" w:rsidRPr="002301F8" w:rsidRDefault="002301F8" w:rsidP="002301F8">
      <w:pPr>
        <w:rPr>
          <w:rFonts w:cs="Arial"/>
          <w:color w:val="0070C0"/>
          <w:sz w:val="24"/>
          <w:szCs w:val="24"/>
        </w:rPr>
      </w:pPr>
      <w:r w:rsidRPr="002301F8">
        <w:rPr>
          <w:rFonts w:cs="Arial"/>
          <w:color w:val="0070C0"/>
          <w:sz w:val="24"/>
          <w:szCs w:val="24"/>
        </w:rPr>
        <w:t xml:space="preserve">Lifecycle Management </w:t>
      </w:r>
    </w:p>
    <w:p w14:paraId="438A4113" w14:textId="77777777" w:rsidR="002301F8" w:rsidRPr="002301F8" w:rsidRDefault="002301F8" w:rsidP="002301F8">
      <w:pPr>
        <w:rPr>
          <w:rFonts w:cs="Arial"/>
          <w:sz w:val="24"/>
          <w:szCs w:val="24"/>
        </w:rPr>
      </w:pPr>
      <w:r w:rsidRPr="002301F8">
        <w:rPr>
          <w:rFonts w:cs="Arial"/>
          <w:sz w:val="24"/>
          <w:szCs w:val="24"/>
        </w:rPr>
        <w:t>Eckelmann schnürt organisatorische und technische Smart-Service-Pakete: Bei Störungen im HIT ist beispielsweise 24/7 binnen 30 Minuten ein persönlich bekannter Ingenieur des Eckelmann-Expertenteams telefonisch erreichbar.</w:t>
      </w:r>
    </w:p>
    <w:p w14:paraId="29EF5CDB" w14:textId="77777777" w:rsidR="002301F8" w:rsidRPr="002301F8" w:rsidRDefault="002604F5" w:rsidP="002301F8">
      <w:pPr>
        <w:rPr>
          <w:rFonts w:cs="Arial"/>
          <w:sz w:val="24"/>
          <w:szCs w:val="24"/>
        </w:rPr>
      </w:pPr>
      <w:hyperlink r:id="rId12" w:history="1">
        <w:r w:rsidR="002301F8" w:rsidRPr="002301F8">
          <w:rPr>
            <w:rStyle w:val="Hyperlink"/>
            <w:sz w:val="24"/>
            <w:szCs w:val="24"/>
          </w:rPr>
          <w:t>Unsere Aussteller - Deutsche Biotechnologietage 2023</w:t>
        </w:r>
      </w:hyperlink>
    </w:p>
    <w:p w14:paraId="0C481426" w14:textId="4439AB3B" w:rsidR="00B466A5" w:rsidRPr="002301F8" w:rsidRDefault="00B466A5" w:rsidP="006C70F9">
      <w:pPr>
        <w:rPr>
          <w:sz w:val="24"/>
          <w:szCs w:val="24"/>
        </w:rPr>
      </w:pPr>
    </w:p>
    <w:p w14:paraId="736ABD76" w14:textId="5C53D4CF" w:rsidR="002301F8" w:rsidRDefault="002301F8">
      <w:pPr>
        <w:spacing w:after="0" w:line="240" w:lineRule="auto"/>
        <w:rPr>
          <w:sz w:val="24"/>
          <w:szCs w:val="24"/>
        </w:rPr>
      </w:pPr>
      <w:r>
        <w:rPr>
          <w:sz w:val="24"/>
          <w:szCs w:val="24"/>
        </w:rPr>
        <w:br w:type="page"/>
      </w:r>
    </w:p>
    <w:p w14:paraId="10B4888A" w14:textId="77777777" w:rsidR="002301F8" w:rsidRPr="002301F8" w:rsidRDefault="002301F8" w:rsidP="002301F8">
      <w:pPr>
        <w:rPr>
          <w:rFonts w:cs="Arial"/>
          <w:b/>
          <w:bCs/>
          <w:color w:val="002060"/>
          <w:sz w:val="24"/>
          <w:szCs w:val="24"/>
        </w:rPr>
      </w:pPr>
      <w:r w:rsidRPr="002301F8">
        <w:rPr>
          <w:rFonts w:cs="Arial"/>
          <w:b/>
          <w:bCs/>
          <w:color w:val="002060"/>
          <w:sz w:val="24"/>
          <w:szCs w:val="24"/>
        </w:rPr>
        <w:lastRenderedPageBreak/>
        <w:t>Inhalt Unternehmensprofil</w:t>
      </w:r>
    </w:p>
    <w:p w14:paraId="78E6CBA1" w14:textId="77777777" w:rsidR="002301F8" w:rsidRPr="003D574B" w:rsidRDefault="002301F8" w:rsidP="002301F8">
      <w:pPr>
        <w:rPr>
          <w:rFonts w:cs="Arial"/>
          <w:b/>
          <w:bCs/>
          <w:color w:val="002060"/>
          <w:sz w:val="32"/>
          <w:szCs w:val="32"/>
        </w:rPr>
      </w:pPr>
      <w:proofErr w:type="spellStart"/>
      <w:r w:rsidRPr="003D574B">
        <w:rPr>
          <w:rFonts w:cs="Arial"/>
          <w:b/>
          <w:bCs/>
          <w:color w:val="002060"/>
          <w:sz w:val="32"/>
          <w:szCs w:val="32"/>
        </w:rPr>
        <w:t>One</w:t>
      </w:r>
      <w:proofErr w:type="spellEnd"/>
      <w:r w:rsidRPr="003D574B">
        <w:rPr>
          <w:rFonts w:cs="Arial"/>
          <w:b/>
          <w:bCs/>
          <w:color w:val="002060"/>
          <w:sz w:val="32"/>
          <w:szCs w:val="32"/>
        </w:rPr>
        <w:t>-</w:t>
      </w:r>
      <w:proofErr w:type="spellStart"/>
      <w:r w:rsidRPr="003D574B">
        <w:rPr>
          <w:rFonts w:cs="Arial"/>
          <w:b/>
          <w:bCs/>
          <w:color w:val="002060"/>
          <w:sz w:val="32"/>
          <w:szCs w:val="32"/>
        </w:rPr>
        <w:t>Stop</w:t>
      </w:r>
      <w:proofErr w:type="spellEnd"/>
      <w:r w:rsidRPr="003D574B">
        <w:rPr>
          <w:rFonts w:cs="Arial"/>
          <w:b/>
          <w:bCs/>
          <w:color w:val="002060"/>
          <w:sz w:val="32"/>
          <w:szCs w:val="32"/>
        </w:rPr>
        <w:t>-Shop Automati</w:t>
      </w:r>
      <w:r>
        <w:rPr>
          <w:rFonts w:cs="Arial"/>
          <w:b/>
          <w:bCs/>
          <w:color w:val="002060"/>
          <w:sz w:val="32"/>
          <w:szCs w:val="32"/>
        </w:rPr>
        <w:t xml:space="preserve">sierung </w:t>
      </w:r>
      <w:r w:rsidRPr="003D574B">
        <w:rPr>
          <w:rFonts w:cs="Arial"/>
          <w:b/>
          <w:bCs/>
          <w:color w:val="002060"/>
          <w:sz w:val="32"/>
          <w:szCs w:val="32"/>
        </w:rPr>
        <w:t>&amp; Digitalis</w:t>
      </w:r>
      <w:r>
        <w:rPr>
          <w:rFonts w:cs="Arial"/>
          <w:b/>
          <w:bCs/>
          <w:color w:val="002060"/>
          <w:sz w:val="32"/>
          <w:szCs w:val="32"/>
        </w:rPr>
        <w:t>ierung</w:t>
      </w:r>
      <w:r w:rsidRPr="003D574B">
        <w:rPr>
          <w:rFonts w:cs="Arial"/>
          <w:b/>
          <w:bCs/>
          <w:color w:val="002060"/>
          <w:sz w:val="32"/>
          <w:szCs w:val="32"/>
        </w:rPr>
        <w:t xml:space="preserve"> </w:t>
      </w:r>
    </w:p>
    <w:p w14:paraId="491ED3DA" w14:textId="77777777" w:rsidR="002301F8" w:rsidRPr="002301F8" w:rsidRDefault="002301F8" w:rsidP="002301F8">
      <w:pPr>
        <w:rPr>
          <w:rFonts w:cs="Arial"/>
          <w:b/>
          <w:bCs/>
          <w:sz w:val="24"/>
          <w:szCs w:val="24"/>
        </w:rPr>
      </w:pPr>
      <w:r w:rsidRPr="002301F8">
        <w:rPr>
          <w:rFonts w:cs="Arial"/>
          <w:b/>
          <w:bCs/>
          <w:sz w:val="24"/>
          <w:szCs w:val="24"/>
        </w:rPr>
        <w:t>Die Eckelmann Gruppe präsentiert sich am Stand 5 als</w:t>
      </w:r>
      <w:r w:rsidRPr="002301F8">
        <w:rPr>
          <w:rFonts w:eastAsiaTheme="minorEastAsia" w:cs="Arial"/>
          <w:b/>
          <w:bCs/>
          <w:noProof/>
          <w:sz w:val="24"/>
          <w:szCs w:val="24"/>
          <w:lang w:eastAsia="de-DE"/>
        </w:rPr>
        <w:t xml:space="preserve"> </w:t>
      </w:r>
      <w:proofErr w:type="spellStart"/>
      <w:r w:rsidRPr="002301F8">
        <w:rPr>
          <w:rFonts w:cs="Arial"/>
          <w:b/>
          <w:bCs/>
          <w:sz w:val="24"/>
          <w:szCs w:val="24"/>
        </w:rPr>
        <w:t>Full</w:t>
      </w:r>
      <w:proofErr w:type="spellEnd"/>
      <w:r w:rsidRPr="002301F8">
        <w:rPr>
          <w:rFonts w:cs="Arial"/>
          <w:b/>
          <w:bCs/>
          <w:sz w:val="24"/>
          <w:szCs w:val="24"/>
        </w:rPr>
        <w:t xml:space="preserve">-Service-Provider für die Automatisierung und Digitalisierung. Als Spezialist für Anforderungen der Pharmaindustrie, Biotechnologie und Medizintechnik bieten Eckelmann-Ingenieure alle Lösungen aus einer Hand: Consulting, individuelle Hard- und Softwarelösungen, schlüsselfertige Automatisierungssysteme, Lifecycle-Management und Smart Service. </w:t>
      </w:r>
    </w:p>
    <w:p w14:paraId="3EB22F7B" w14:textId="77777777" w:rsidR="002301F8" w:rsidRPr="002301F8" w:rsidRDefault="002301F8" w:rsidP="002301F8">
      <w:pPr>
        <w:rPr>
          <w:rFonts w:cs="Arial"/>
          <w:sz w:val="24"/>
          <w:szCs w:val="24"/>
        </w:rPr>
      </w:pPr>
      <w:r w:rsidRPr="002301F8">
        <w:rPr>
          <w:rFonts w:cs="Arial"/>
          <w:sz w:val="24"/>
          <w:szCs w:val="24"/>
        </w:rPr>
        <w:t xml:space="preserve">Ob Labor oder industrieller Maßstab: Lösungen von Eckelmann flexibilisieren und steigern </w:t>
      </w:r>
      <w:r w:rsidRPr="002301F8">
        <w:rPr>
          <w:rFonts w:cs="Arial"/>
          <w:color w:val="000000"/>
          <w:sz w:val="24"/>
          <w:szCs w:val="24"/>
          <w:shd w:val="clear" w:color="auto" w:fill="FFFFFF"/>
        </w:rPr>
        <w:t>biopharmazeutische Produktionskapazitäten.</w:t>
      </w:r>
      <w:r w:rsidRPr="002301F8">
        <w:rPr>
          <w:rFonts w:cs="Arial"/>
          <w:sz w:val="24"/>
          <w:szCs w:val="24"/>
        </w:rPr>
        <w:t xml:space="preserve"> Um die Produktion zu optimieren, effizienter zu gestalten und nachhaltig Betriebskosten zu senken, werden sowohl Einzelsysteme als auch Komplettanlagen automatisiert. Biopharmazeutische Produktionseinheiten erhalten beispielsweise aus einer Hand die komplette Hard- und Softwareentwicklung einschließlich der Installation von Elektronik- und Pneumatik-Hardware, Systemtests und Inbetriebnahme. Die Lösungen unterstützen optimal eine Skalierung und Flexibilisierung der Produktionskapazitäten.</w:t>
      </w:r>
    </w:p>
    <w:p w14:paraId="54D460FE" w14:textId="77777777" w:rsidR="002301F8" w:rsidRPr="002301F8" w:rsidRDefault="002301F8" w:rsidP="002301F8">
      <w:pPr>
        <w:rPr>
          <w:rFonts w:cs="Arial"/>
          <w:sz w:val="24"/>
          <w:szCs w:val="24"/>
        </w:rPr>
      </w:pPr>
      <w:r w:rsidRPr="002301F8">
        <w:rPr>
          <w:rFonts w:cs="Arial"/>
          <w:sz w:val="24"/>
          <w:szCs w:val="24"/>
        </w:rPr>
        <w:t>Selbstverständlich ist das Wiesbadener Unternehmen nach ISO 9001 zertifiziert. Zudem erfüllt es erhöhte teilweise branchenspezifische regulatorischen Anforderungen und Vorschriften. Grundlagen sind ein umfassendes Qualitätsmanagementsystem und Zertifizierungen im regulierten Umfeld, beispielsweise ISO 13485 als Zulieferer für die Medizintechnik, ISO 62304 (Medical Device Software), Prozesse für GMP/GAMP 5 und die Fertigung von Elektroanlagen gemäß CE, UL und UKCA.</w:t>
      </w:r>
    </w:p>
    <w:p w14:paraId="7299CBE8" w14:textId="77777777" w:rsidR="002301F8" w:rsidRPr="002301F8" w:rsidRDefault="002301F8" w:rsidP="002301F8">
      <w:pPr>
        <w:rPr>
          <w:rFonts w:cs="Arial"/>
          <w:sz w:val="24"/>
          <w:szCs w:val="24"/>
        </w:rPr>
      </w:pPr>
      <w:r w:rsidRPr="002301F8">
        <w:rPr>
          <w:rFonts w:cs="Arial"/>
          <w:sz w:val="24"/>
          <w:szCs w:val="24"/>
        </w:rPr>
        <w:t>Indem Eckelmann-Ingenieure IT-Technologie und Automatisierungstechnik zusammenführen, heben sie die enormen Potenziale von Industrie 4.0. Dabei ermöglicht maßgeschneiderte Digitalisierung die Kennzahlenüberwachung, -analyse und die Anlagenoptimierung – für höhere Effizienz, planbaren Service sowie Personaleinsatz und maximale Anlagenverfügbarkeit. Darüber hinaus spart die Simulation von Testläufen und Inbetriebnahmen am Digitalen Zwilling Zeit, Reisekosten und Ingenieursstunden.</w:t>
      </w:r>
    </w:p>
    <w:p w14:paraId="1717F194" w14:textId="77777777" w:rsidR="00B466A5" w:rsidRPr="002301F8" w:rsidRDefault="00B466A5" w:rsidP="006C70F9">
      <w:pPr>
        <w:rPr>
          <w:sz w:val="24"/>
          <w:szCs w:val="24"/>
        </w:rPr>
      </w:pPr>
    </w:p>
    <w:p w14:paraId="73A5EF5A" w14:textId="4168A2D9" w:rsidR="002301F8" w:rsidRDefault="002301F8">
      <w:pPr>
        <w:spacing w:after="0" w:line="240" w:lineRule="auto"/>
        <w:rPr>
          <w:sz w:val="24"/>
          <w:szCs w:val="24"/>
        </w:rPr>
      </w:pPr>
      <w:r>
        <w:rPr>
          <w:sz w:val="24"/>
          <w:szCs w:val="24"/>
        </w:rPr>
        <w:br w:type="page"/>
      </w:r>
    </w:p>
    <w:p w14:paraId="02557C7D" w14:textId="77777777" w:rsidR="002301F8" w:rsidRPr="003D574B" w:rsidRDefault="002301F8" w:rsidP="002301F8">
      <w:pPr>
        <w:rPr>
          <w:rFonts w:cs="Arial"/>
          <w:b/>
          <w:bCs/>
          <w:color w:val="002060"/>
          <w:sz w:val="32"/>
          <w:szCs w:val="32"/>
        </w:rPr>
      </w:pPr>
      <w:r w:rsidRPr="003D574B">
        <w:rPr>
          <w:rFonts w:cs="Arial"/>
          <w:b/>
          <w:bCs/>
          <w:color w:val="002060"/>
          <w:sz w:val="32"/>
          <w:szCs w:val="32"/>
        </w:rPr>
        <w:lastRenderedPageBreak/>
        <w:t>Daten. Zahlen. Fakten.</w:t>
      </w:r>
    </w:p>
    <w:p w14:paraId="24956EC0" w14:textId="77777777" w:rsidR="002301F8" w:rsidRPr="002301F8" w:rsidRDefault="002301F8" w:rsidP="002301F8">
      <w:pPr>
        <w:pStyle w:val="Pa1"/>
        <w:spacing w:before="120" w:line="240" w:lineRule="auto"/>
        <w:rPr>
          <w:rStyle w:val="A10"/>
          <w:rFonts w:ascii="Arial" w:hAnsi="Arial" w:cs="Arial"/>
          <w:b/>
          <w:sz w:val="24"/>
          <w:szCs w:val="24"/>
        </w:rPr>
      </w:pPr>
      <w:bookmarkStart w:id="0" w:name="_Hlk127354396"/>
      <w:r w:rsidRPr="002301F8">
        <w:rPr>
          <w:rStyle w:val="A10"/>
          <w:rFonts w:ascii="Arial" w:hAnsi="Arial" w:cs="Arial"/>
          <w:b/>
          <w:sz w:val="24"/>
          <w:szCs w:val="24"/>
        </w:rPr>
        <w:t>Gründungsjahr</w:t>
      </w:r>
    </w:p>
    <w:p w14:paraId="13C67D18" w14:textId="77777777" w:rsidR="002301F8" w:rsidRPr="002301F8" w:rsidRDefault="002301F8" w:rsidP="002301F8">
      <w:pPr>
        <w:pStyle w:val="Pa1"/>
        <w:spacing w:before="120" w:line="240" w:lineRule="auto"/>
        <w:rPr>
          <w:rStyle w:val="A10"/>
          <w:rFonts w:ascii="Arial" w:hAnsi="Arial" w:cs="Arial"/>
          <w:sz w:val="24"/>
          <w:szCs w:val="24"/>
        </w:rPr>
      </w:pPr>
      <w:r w:rsidRPr="002301F8">
        <w:rPr>
          <w:rStyle w:val="A10"/>
          <w:rFonts w:ascii="Arial" w:hAnsi="Arial" w:cs="Arial"/>
          <w:sz w:val="24"/>
          <w:szCs w:val="24"/>
        </w:rPr>
        <w:t>1977</w:t>
      </w:r>
    </w:p>
    <w:p w14:paraId="40B9B4D2" w14:textId="77777777" w:rsidR="002301F8" w:rsidRPr="002301F8" w:rsidRDefault="002301F8" w:rsidP="002301F8">
      <w:pPr>
        <w:pStyle w:val="Pa1"/>
        <w:spacing w:before="120" w:line="240" w:lineRule="auto"/>
        <w:rPr>
          <w:rStyle w:val="A10"/>
          <w:rFonts w:ascii="Arial" w:hAnsi="Arial" w:cs="Arial"/>
          <w:b/>
          <w:sz w:val="24"/>
          <w:szCs w:val="24"/>
        </w:rPr>
      </w:pPr>
      <w:r w:rsidRPr="002301F8">
        <w:rPr>
          <w:rStyle w:val="A10"/>
          <w:rFonts w:ascii="Arial" w:hAnsi="Arial" w:cs="Arial"/>
          <w:b/>
          <w:sz w:val="24"/>
          <w:szCs w:val="24"/>
        </w:rPr>
        <w:t>Vorstandsteam</w:t>
      </w:r>
    </w:p>
    <w:p w14:paraId="2F5AB17C" w14:textId="77777777" w:rsidR="002301F8" w:rsidRPr="002301F8" w:rsidRDefault="002301F8" w:rsidP="002301F8">
      <w:pPr>
        <w:rPr>
          <w:rFonts w:cs="Arial"/>
          <w:sz w:val="24"/>
          <w:szCs w:val="24"/>
        </w:rPr>
      </w:pPr>
      <w:r w:rsidRPr="002301F8">
        <w:rPr>
          <w:rFonts w:cs="Arial"/>
          <w:sz w:val="24"/>
          <w:szCs w:val="24"/>
        </w:rPr>
        <w:t>Dipl.-Wirtsch.-Ing. Philipp Eckelmann</w:t>
      </w:r>
      <w:r w:rsidRPr="002301F8">
        <w:rPr>
          <w:rFonts w:cs="Arial"/>
          <w:sz w:val="24"/>
          <w:szCs w:val="24"/>
        </w:rPr>
        <w:br/>
        <w:t xml:space="preserve">Vorsitzender des Vorstands / Ressorts Central </w:t>
      </w:r>
      <w:proofErr w:type="spellStart"/>
      <w:r w:rsidRPr="002301F8">
        <w:rPr>
          <w:rFonts w:cs="Arial"/>
          <w:sz w:val="24"/>
          <w:szCs w:val="24"/>
        </w:rPr>
        <w:t>Functions</w:t>
      </w:r>
      <w:proofErr w:type="spellEnd"/>
      <w:r w:rsidRPr="002301F8">
        <w:rPr>
          <w:rFonts w:cs="Arial"/>
          <w:sz w:val="24"/>
          <w:szCs w:val="24"/>
        </w:rPr>
        <w:t xml:space="preserve"> und </w:t>
      </w:r>
      <w:proofErr w:type="spellStart"/>
      <w:r w:rsidRPr="002301F8">
        <w:rPr>
          <w:rFonts w:cs="Arial"/>
          <w:sz w:val="24"/>
          <w:szCs w:val="24"/>
        </w:rPr>
        <w:t>Automated</w:t>
      </w:r>
      <w:proofErr w:type="spellEnd"/>
      <w:r w:rsidRPr="002301F8">
        <w:rPr>
          <w:rFonts w:cs="Arial"/>
          <w:sz w:val="24"/>
          <w:szCs w:val="24"/>
        </w:rPr>
        <w:t xml:space="preserve"> Refrigeration</w:t>
      </w:r>
    </w:p>
    <w:p w14:paraId="4557A9AE" w14:textId="77777777" w:rsidR="002301F8" w:rsidRPr="002301F8" w:rsidRDefault="002301F8" w:rsidP="002301F8">
      <w:pPr>
        <w:rPr>
          <w:rFonts w:cs="Arial"/>
          <w:sz w:val="24"/>
          <w:szCs w:val="24"/>
        </w:rPr>
      </w:pPr>
      <w:r w:rsidRPr="002301F8">
        <w:rPr>
          <w:rFonts w:cs="Arial"/>
          <w:sz w:val="24"/>
          <w:szCs w:val="24"/>
        </w:rPr>
        <w:t>Dipl.-Ing. (FH), Dipl.-Wirtsch.-Ing. (FH) Volker Kugel</w:t>
      </w:r>
      <w:r w:rsidRPr="002301F8">
        <w:rPr>
          <w:rFonts w:cs="Arial"/>
          <w:sz w:val="24"/>
          <w:szCs w:val="24"/>
        </w:rPr>
        <w:br/>
        <w:t>Vorstand Ressorts Automation Projects und Automation Service</w:t>
      </w:r>
    </w:p>
    <w:p w14:paraId="4F154490" w14:textId="77777777" w:rsidR="002301F8" w:rsidRPr="002301F8" w:rsidRDefault="002301F8" w:rsidP="002301F8">
      <w:pPr>
        <w:rPr>
          <w:rFonts w:cs="Arial"/>
          <w:sz w:val="24"/>
          <w:szCs w:val="24"/>
        </w:rPr>
      </w:pPr>
      <w:r w:rsidRPr="002301F8">
        <w:rPr>
          <w:rFonts w:cs="Arial"/>
          <w:sz w:val="24"/>
          <w:szCs w:val="24"/>
        </w:rPr>
        <w:t>Dr.-Ing. Marco Münchhof M.S./SUNY</w:t>
      </w:r>
      <w:r w:rsidRPr="002301F8">
        <w:rPr>
          <w:rFonts w:cs="Arial"/>
          <w:sz w:val="24"/>
          <w:szCs w:val="24"/>
        </w:rPr>
        <w:br/>
      </w:r>
      <w:r w:rsidRPr="002301F8">
        <w:rPr>
          <w:rFonts w:cs="Arial"/>
          <w:color w:val="000000"/>
          <w:sz w:val="24"/>
          <w:szCs w:val="24"/>
          <w:shd w:val="clear" w:color="auto" w:fill="FFFFFF"/>
        </w:rPr>
        <w:t>Vorstand Ressort Automation Products</w:t>
      </w:r>
    </w:p>
    <w:p w14:paraId="7DF425AB" w14:textId="77777777" w:rsidR="002301F8" w:rsidRPr="002301F8" w:rsidRDefault="002301F8" w:rsidP="002301F8">
      <w:pPr>
        <w:rPr>
          <w:rFonts w:cs="Arial"/>
          <w:b/>
          <w:bCs/>
          <w:sz w:val="24"/>
          <w:szCs w:val="24"/>
        </w:rPr>
      </w:pPr>
      <w:r w:rsidRPr="002301F8">
        <w:rPr>
          <w:rFonts w:cs="Arial"/>
          <w:b/>
          <w:bCs/>
          <w:sz w:val="24"/>
          <w:szCs w:val="24"/>
        </w:rPr>
        <w:t>Hauptsitz</w:t>
      </w:r>
    </w:p>
    <w:p w14:paraId="1A561DC4" w14:textId="77777777" w:rsidR="002301F8" w:rsidRPr="002301F8" w:rsidRDefault="002301F8" w:rsidP="002301F8">
      <w:pPr>
        <w:pStyle w:val="bodytext"/>
        <w:shd w:val="clear" w:color="auto" w:fill="FFFFFF"/>
        <w:spacing w:before="120" w:beforeAutospacing="0" w:after="0" w:afterAutospacing="0"/>
        <w:rPr>
          <w:rFonts w:ascii="Arial" w:eastAsiaTheme="minorHAnsi" w:hAnsi="Arial" w:cs="Arial"/>
          <w:kern w:val="2"/>
          <w:lang w:eastAsia="en-US"/>
          <w14:ligatures w14:val="standardContextual"/>
        </w:rPr>
      </w:pPr>
      <w:r w:rsidRPr="002301F8">
        <w:rPr>
          <w:rFonts w:ascii="Arial" w:eastAsiaTheme="minorHAnsi" w:hAnsi="Arial" w:cs="Arial"/>
          <w:kern w:val="2"/>
          <w:lang w:eastAsia="en-US"/>
          <w14:ligatures w14:val="standardContextual"/>
        </w:rPr>
        <w:t>Eckelmann AG</w:t>
      </w:r>
      <w:r w:rsidRPr="002301F8">
        <w:rPr>
          <w:rFonts w:ascii="Arial" w:eastAsiaTheme="minorHAnsi" w:hAnsi="Arial" w:cs="Arial"/>
          <w:kern w:val="2"/>
          <w:lang w:eastAsia="en-US"/>
          <w14:ligatures w14:val="standardContextual"/>
        </w:rPr>
        <w:br/>
        <w:t>Berliner Straße 161</w:t>
      </w:r>
      <w:r w:rsidRPr="002301F8">
        <w:rPr>
          <w:rFonts w:ascii="Arial" w:eastAsiaTheme="minorHAnsi" w:hAnsi="Arial" w:cs="Arial"/>
          <w:kern w:val="2"/>
          <w:lang w:eastAsia="en-US"/>
          <w14:ligatures w14:val="standardContextual"/>
        </w:rPr>
        <w:br/>
        <w:t>65205 Wiesbaden</w:t>
      </w:r>
      <w:r w:rsidRPr="002301F8">
        <w:rPr>
          <w:rFonts w:ascii="Arial" w:eastAsiaTheme="minorHAnsi" w:hAnsi="Arial" w:cs="Arial"/>
          <w:kern w:val="2"/>
          <w:lang w:eastAsia="en-US"/>
          <w14:ligatures w14:val="standardContextual"/>
        </w:rPr>
        <w:br/>
        <w:t>Deutschland</w:t>
      </w:r>
      <w:r w:rsidRPr="002301F8">
        <w:rPr>
          <w:rFonts w:ascii="Arial" w:eastAsiaTheme="minorHAnsi" w:hAnsi="Arial" w:cs="Arial"/>
          <w:kern w:val="2"/>
          <w:lang w:eastAsia="en-US"/>
          <w14:ligatures w14:val="standardContextual"/>
        </w:rPr>
        <w:br/>
      </w:r>
      <w:hyperlink r:id="rId13" w:tooltip="Öffnet internen Link im aktuellen Fenster" w:history="1">
        <w:r w:rsidRPr="002301F8">
          <w:rPr>
            <w:rFonts w:ascii="Arial" w:eastAsiaTheme="minorHAnsi" w:hAnsi="Arial" w:cs="Arial"/>
            <w:kern w:val="2"/>
            <w:lang w:eastAsia="en-US"/>
            <w14:ligatures w14:val="standardContextual"/>
          </w:rPr>
          <w:t>www.​eckelmann.​de</w:t>
        </w:r>
      </w:hyperlink>
    </w:p>
    <w:p w14:paraId="74C0996E" w14:textId="77777777" w:rsidR="002301F8" w:rsidRPr="002301F8" w:rsidRDefault="002301F8" w:rsidP="002301F8">
      <w:pPr>
        <w:pStyle w:val="Default"/>
        <w:spacing w:before="120"/>
        <w:rPr>
          <w:rStyle w:val="st1"/>
          <w:rFonts w:ascii="Arial" w:hAnsi="Arial" w:cs="Arial"/>
          <w:b/>
          <w:color w:val="auto"/>
        </w:rPr>
      </w:pPr>
      <w:r w:rsidRPr="002301F8">
        <w:rPr>
          <w:rStyle w:val="st1"/>
          <w:rFonts w:ascii="Arial" w:hAnsi="Arial" w:cs="Arial"/>
          <w:b/>
          <w:color w:val="auto"/>
        </w:rPr>
        <w:t>Mitarbeitende in der Gruppe</w:t>
      </w:r>
    </w:p>
    <w:p w14:paraId="1BCAF7C4" w14:textId="2FCB61BF" w:rsidR="002301F8" w:rsidRPr="002301F8" w:rsidRDefault="002604F5" w:rsidP="002301F8">
      <w:pPr>
        <w:pStyle w:val="Default"/>
        <w:spacing w:before="120"/>
        <w:rPr>
          <w:rStyle w:val="st1"/>
          <w:rFonts w:ascii="Arial" w:hAnsi="Arial" w:cs="Arial"/>
          <w:color w:val="auto"/>
        </w:rPr>
      </w:pPr>
      <w:r>
        <w:rPr>
          <w:rStyle w:val="st1"/>
          <w:rFonts w:ascii="Arial" w:hAnsi="Arial" w:cs="Arial"/>
          <w:color w:val="auto"/>
        </w:rPr>
        <w:t>480</w:t>
      </w:r>
    </w:p>
    <w:p w14:paraId="548FD5C5" w14:textId="77777777" w:rsidR="002301F8" w:rsidRPr="002301F8" w:rsidRDefault="002301F8" w:rsidP="002301F8">
      <w:pPr>
        <w:pStyle w:val="Default"/>
        <w:spacing w:before="120"/>
        <w:rPr>
          <w:rStyle w:val="st1"/>
          <w:rFonts w:ascii="Arial" w:hAnsi="Arial" w:cs="Arial"/>
          <w:b/>
          <w:color w:val="auto"/>
        </w:rPr>
      </w:pPr>
      <w:r w:rsidRPr="002301F8">
        <w:rPr>
          <w:rStyle w:val="st1"/>
          <w:rFonts w:ascii="Arial" w:hAnsi="Arial" w:cs="Arial"/>
          <w:b/>
          <w:color w:val="auto"/>
        </w:rPr>
        <w:t>Umsatzvolumen in der Gruppe</w:t>
      </w:r>
    </w:p>
    <w:p w14:paraId="2D08CFEB" w14:textId="46D024B1" w:rsidR="002301F8" w:rsidRPr="002301F8" w:rsidRDefault="002604F5" w:rsidP="002301F8">
      <w:pPr>
        <w:rPr>
          <w:rFonts w:cs="Arial"/>
          <w:sz w:val="24"/>
          <w:szCs w:val="24"/>
        </w:rPr>
      </w:pPr>
      <w:r>
        <w:rPr>
          <w:rFonts w:cs="Arial"/>
          <w:sz w:val="24"/>
          <w:szCs w:val="24"/>
        </w:rPr>
        <w:t>67,6</w:t>
      </w:r>
      <w:r w:rsidR="002301F8" w:rsidRPr="002301F8">
        <w:rPr>
          <w:rFonts w:cs="Arial"/>
          <w:sz w:val="24"/>
          <w:szCs w:val="24"/>
        </w:rPr>
        <w:t xml:space="preserve"> Mio. Euro Umsatz</w:t>
      </w:r>
      <w:r>
        <w:rPr>
          <w:rFonts w:cs="Arial"/>
          <w:sz w:val="24"/>
          <w:szCs w:val="24"/>
        </w:rPr>
        <w:t xml:space="preserve"> (2021)</w:t>
      </w:r>
    </w:p>
    <w:p w14:paraId="461D2CAF" w14:textId="77777777" w:rsidR="002301F8" w:rsidRPr="002301F8" w:rsidRDefault="002301F8" w:rsidP="002301F8">
      <w:pPr>
        <w:rPr>
          <w:rFonts w:cs="Arial"/>
          <w:b/>
          <w:bCs/>
          <w:sz w:val="24"/>
          <w:szCs w:val="24"/>
        </w:rPr>
      </w:pPr>
      <w:bookmarkStart w:id="1" w:name="_Hlk128400950"/>
      <w:r w:rsidRPr="002301F8">
        <w:rPr>
          <w:rFonts w:cs="Arial"/>
          <w:b/>
          <w:bCs/>
          <w:sz w:val="24"/>
          <w:szCs w:val="24"/>
        </w:rPr>
        <w:t>Unternehmensprofil</w:t>
      </w:r>
    </w:p>
    <w:p w14:paraId="684805E5" w14:textId="77777777" w:rsidR="002301F8" w:rsidRPr="002301F8" w:rsidRDefault="002301F8" w:rsidP="002301F8">
      <w:pPr>
        <w:tabs>
          <w:tab w:val="num" w:pos="720"/>
        </w:tabs>
        <w:rPr>
          <w:rFonts w:cs="Arial"/>
          <w:sz w:val="24"/>
          <w:szCs w:val="24"/>
        </w:rPr>
      </w:pPr>
      <w:r w:rsidRPr="002301F8">
        <w:rPr>
          <w:rFonts w:cs="Arial"/>
          <w:sz w:val="24"/>
          <w:szCs w:val="24"/>
        </w:rPr>
        <w:t xml:space="preserve">Gegründet 1977, präsentiert sich die familiär geführte mittelständische AG mit Hauptsitz in Wiesbaden / Rhein-Main-Gebiet heute als </w:t>
      </w:r>
      <w:proofErr w:type="spellStart"/>
      <w:r w:rsidRPr="002301F8">
        <w:rPr>
          <w:rFonts w:cs="Arial"/>
          <w:sz w:val="24"/>
          <w:szCs w:val="24"/>
        </w:rPr>
        <w:t>Full</w:t>
      </w:r>
      <w:proofErr w:type="spellEnd"/>
      <w:r w:rsidRPr="002301F8">
        <w:rPr>
          <w:rFonts w:cs="Arial"/>
          <w:sz w:val="24"/>
          <w:szCs w:val="24"/>
        </w:rPr>
        <w:t>-Service-Provider:</w:t>
      </w:r>
    </w:p>
    <w:p w14:paraId="2E17179B" w14:textId="77777777" w:rsidR="002301F8" w:rsidRPr="002301F8" w:rsidRDefault="002301F8" w:rsidP="002301F8">
      <w:pPr>
        <w:pStyle w:val="Listenabsatz"/>
        <w:numPr>
          <w:ilvl w:val="0"/>
          <w:numId w:val="4"/>
        </w:numPr>
        <w:tabs>
          <w:tab w:val="num" w:pos="720"/>
        </w:tabs>
        <w:spacing w:before="120" w:line="240" w:lineRule="auto"/>
        <w:rPr>
          <w:rFonts w:cs="Arial"/>
          <w:sz w:val="24"/>
          <w:szCs w:val="24"/>
        </w:rPr>
      </w:pPr>
      <w:r w:rsidRPr="002301F8">
        <w:rPr>
          <w:rFonts w:cs="Arial"/>
          <w:sz w:val="24"/>
          <w:szCs w:val="24"/>
        </w:rPr>
        <w:t>Als Impulsgeber für passgenaue Digitalisierungs- und Automationsanforderungen</w:t>
      </w:r>
    </w:p>
    <w:bookmarkEnd w:id="1"/>
    <w:p w14:paraId="46F160FC" w14:textId="77777777" w:rsidR="002301F8" w:rsidRPr="002301F8" w:rsidRDefault="002301F8" w:rsidP="002301F8">
      <w:pPr>
        <w:numPr>
          <w:ilvl w:val="0"/>
          <w:numId w:val="3"/>
        </w:numPr>
        <w:tabs>
          <w:tab w:val="clear" w:pos="360"/>
          <w:tab w:val="num" w:pos="720"/>
        </w:tabs>
        <w:spacing w:before="120" w:after="0" w:line="240" w:lineRule="auto"/>
        <w:rPr>
          <w:rFonts w:cs="Arial"/>
          <w:sz w:val="24"/>
          <w:szCs w:val="24"/>
        </w:rPr>
      </w:pPr>
      <w:r w:rsidRPr="002301F8">
        <w:rPr>
          <w:rFonts w:cs="Arial"/>
          <w:sz w:val="24"/>
          <w:szCs w:val="24"/>
        </w:rPr>
        <w:t>Für Zielbranchen (Pharmaindustrie / Medizintechnik / Biotechnologie)</w:t>
      </w:r>
    </w:p>
    <w:p w14:paraId="35228EEC" w14:textId="77777777" w:rsidR="002301F8" w:rsidRPr="002301F8" w:rsidRDefault="002301F8" w:rsidP="002301F8">
      <w:pPr>
        <w:numPr>
          <w:ilvl w:val="0"/>
          <w:numId w:val="3"/>
        </w:numPr>
        <w:spacing w:before="120" w:after="0" w:line="240" w:lineRule="auto"/>
        <w:rPr>
          <w:rFonts w:cs="Arial"/>
          <w:sz w:val="24"/>
          <w:szCs w:val="24"/>
        </w:rPr>
      </w:pPr>
      <w:r w:rsidRPr="002301F8">
        <w:rPr>
          <w:rFonts w:cs="Arial"/>
          <w:sz w:val="24"/>
          <w:szCs w:val="24"/>
        </w:rPr>
        <w:t>Als Spezialist für Kälte- und Gebäudeleittechnik</w:t>
      </w:r>
    </w:p>
    <w:p w14:paraId="09D1B261" w14:textId="77777777" w:rsidR="002301F8" w:rsidRPr="002301F8" w:rsidRDefault="002301F8" w:rsidP="002301F8">
      <w:pPr>
        <w:rPr>
          <w:rFonts w:cs="Arial"/>
          <w:sz w:val="24"/>
          <w:szCs w:val="24"/>
        </w:rPr>
      </w:pPr>
      <w:r w:rsidRPr="002301F8">
        <w:rPr>
          <w:rFonts w:cs="Arial"/>
          <w:sz w:val="24"/>
          <w:szCs w:val="24"/>
        </w:rPr>
        <w:t xml:space="preserve">Zukunftsweisend: Von der Entwicklung und Lieferung von Individuallösungen für Maschinen und Anlagen in Losgröße 1 (Sonderanfertigung) bis zur Serienfertigung, kombinierbare Softwarelösungen und das Lifecycle Management. </w:t>
      </w:r>
    </w:p>
    <w:p w14:paraId="4CB4E105" w14:textId="322A19C7" w:rsidR="002301F8" w:rsidRDefault="002301F8" w:rsidP="002301F8">
      <w:pPr>
        <w:rPr>
          <w:rFonts w:cs="Arial"/>
          <w:sz w:val="24"/>
          <w:szCs w:val="24"/>
        </w:rPr>
      </w:pPr>
      <w:r w:rsidRPr="002301F8">
        <w:rPr>
          <w:rFonts w:cs="Arial"/>
          <w:sz w:val="24"/>
          <w:szCs w:val="24"/>
        </w:rPr>
        <w:t>Die Unternehmensgruppe Eckelmann ist an sieben weiteren Standorten in Deutschland, Europa und Asien präsent.</w:t>
      </w:r>
    </w:p>
    <w:p w14:paraId="142BAFFA" w14:textId="77777777" w:rsidR="002301F8" w:rsidRDefault="002301F8">
      <w:pPr>
        <w:spacing w:after="0" w:line="240" w:lineRule="auto"/>
        <w:rPr>
          <w:rFonts w:cs="Arial"/>
          <w:sz w:val="24"/>
          <w:szCs w:val="24"/>
        </w:rPr>
      </w:pPr>
      <w:r>
        <w:rPr>
          <w:rFonts w:cs="Arial"/>
          <w:sz w:val="24"/>
          <w:szCs w:val="24"/>
        </w:rPr>
        <w:br w:type="page"/>
      </w:r>
    </w:p>
    <w:p w14:paraId="657770AA" w14:textId="77777777" w:rsidR="002301F8" w:rsidRPr="002301F8" w:rsidRDefault="002301F8" w:rsidP="002301F8">
      <w:pPr>
        <w:rPr>
          <w:rFonts w:cs="Arial"/>
          <w:sz w:val="24"/>
          <w:szCs w:val="24"/>
        </w:rPr>
      </w:pPr>
    </w:p>
    <w:bookmarkEnd w:id="0"/>
    <w:p w14:paraId="522955FB" w14:textId="77777777" w:rsidR="002301F8" w:rsidRPr="002301F8" w:rsidRDefault="002301F8" w:rsidP="002301F8">
      <w:pPr>
        <w:rPr>
          <w:rFonts w:cs="Arial"/>
          <w:sz w:val="24"/>
          <w:szCs w:val="24"/>
        </w:rPr>
      </w:pPr>
      <w:r w:rsidRPr="002301F8">
        <w:rPr>
          <w:rFonts w:cs="Arial"/>
          <w:sz w:val="24"/>
          <w:szCs w:val="24"/>
        </w:rPr>
        <w:t xml:space="preserve">Als Spezialist für Anforderungen der Pharmaindustrie, Biotechnologie und Medizintechnik bieten Eckelmann-Ingenieure alle Lösungen aus einer Hand: </w:t>
      </w:r>
    </w:p>
    <w:p w14:paraId="16D45DDF" w14:textId="77777777" w:rsidR="002301F8" w:rsidRPr="002301F8" w:rsidRDefault="002301F8" w:rsidP="002301F8">
      <w:pPr>
        <w:numPr>
          <w:ilvl w:val="0"/>
          <w:numId w:val="2"/>
        </w:numPr>
        <w:tabs>
          <w:tab w:val="clear" w:pos="360"/>
          <w:tab w:val="num" w:pos="720"/>
        </w:tabs>
        <w:spacing w:before="120" w:after="0" w:line="240" w:lineRule="auto"/>
        <w:rPr>
          <w:rFonts w:cs="Arial"/>
          <w:sz w:val="24"/>
          <w:szCs w:val="24"/>
        </w:rPr>
      </w:pPr>
      <w:r w:rsidRPr="002301F8">
        <w:rPr>
          <w:rFonts w:cs="Arial"/>
          <w:sz w:val="24"/>
          <w:szCs w:val="24"/>
        </w:rPr>
        <w:t>Consulting</w:t>
      </w:r>
    </w:p>
    <w:p w14:paraId="6C21E5C3" w14:textId="77777777" w:rsidR="002301F8" w:rsidRPr="002301F8" w:rsidRDefault="002301F8" w:rsidP="002301F8">
      <w:pPr>
        <w:numPr>
          <w:ilvl w:val="0"/>
          <w:numId w:val="2"/>
        </w:numPr>
        <w:tabs>
          <w:tab w:val="clear" w:pos="360"/>
          <w:tab w:val="num" w:pos="720"/>
        </w:tabs>
        <w:spacing w:before="120" w:after="0" w:line="240" w:lineRule="auto"/>
        <w:rPr>
          <w:rFonts w:cs="Arial"/>
          <w:sz w:val="24"/>
          <w:szCs w:val="24"/>
        </w:rPr>
      </w:pPr>
      <w:r w:rsidRPr="002301F8">
        <w:rPr>
          <w:rFonts w:cs="Arial"/>
          <w:sz w:val="24"/>
          <w:szCs w:val="24"/>
        </w:rPr>
        <w:t>Individuelle Hard- und Softwarelösungen</w:t>
      </w:r>
    </w:p>
    <w:p w14:paraId="6B785B0E" w14:textId="77777777" w:rsidR="002301F8" w:rsidRPr="002301F8" w:rsidRDefault="002301F8" w:rsidP="002301F8">
      <w:pPr>
        <w:numPr>
          <w:ilvl w:val="0"/>
          <w:numId w:val="2"/>
        </w:numPr>
        <w:tabs>
          <w:tab w:val="clear" w:pos="360"/>
          <w:tab w:val="num" w:pos="720"/>
        </w:tabs>
        <w:spacing w:before="120" w:after="0" w:line="240" w:lineRule="auto"/>
        <w:rPr>
          <w:rFonts w:cs="Arial"/>
          <w:sz w:val="24"/>
          <w:szCs w:val="24"/>
        </w:rPr>
      </w:pPr>
      <w:r w:rsidRPr="002301F8">
        <w:rPr>
          <w:rFonts w:cs="Arial"/>
          <w:sz w:val="24"/>
          <w:szCs w:val="24"/>
        </w:rPr>
        <w:t>Schlüsselfertige Automatisierungssysteme</w:t>
      </w:r>
    </w:p>
    <w:p w14:paraId="034A139D" w14:textId="77777777" w:rsidR="002301F8" w:rsidRPr="002301F8" w:rsidRDefault="002301F8" w:rsidP="002301F8">
      <w:pPr>
        <w:numPr>
          <w:ilvl w:val="0"/>
          <w:numId w:val="2"/>
        </w:numPr>
        <w:tabs>
          <w:tab w:val="clear" w:pos="360"/>
          <w:tab w:val="num" w:pos="720"/>
        </w:tabs>
        <w:spacing w:before="120" w:after="0" w:line="240" w:lineRule="auto"/>
        <w:rPr>
          <w:rFonts w:cs="Arial"/>
          <w:sz w:val="24"/>
          <w:szCs w:val="24"/>
        </w:rPr>
      </w:pPr>
      <w:r w:rsidRPr="002301F8">
        <w:rPr>
          <w:rFonts w:cs="Arial"/>
          <w:sz w:val="24"/>
          <w:szCs w:val="24"/>
        </w:rPr>
        <w:t>Lifecycle-Management</w:t>
      </w:r>
    </w:p>
    <w:p w14:paraId="4BDF1453" w14:textId="77777777" w:rsidR="002301F8" w:rsidRPr="002301F8" w:rsidRDefault="002301F8" w:rsidP="002301F8">
      <w:pPr>
        <w:numPr>
          <w:ilvl w:val="0"/>
          <w:numId w:val="2"/>
        </w:numPr>
        <w:tabs>
          <w:tab w:val="clear" w:pos="360"/>
          <w:tab w:val="num" w:pos="720"/>
        </w:tabs>
        <w:spacing w:before="120" w:after="0" w:line="240" w:lineRule="auto"/>
        <w:rPr>
          <w:rFonts w:cs="Arial"/>
          <w:sz w:val="24"/>
          <w:szCs w:val="24"/>
        </w:rPr>
      </w:pPr>
      <w:r w:rsidRPr="002301F8">
        <w:rPr>
          <w:rFonts w:cs="Arial"/>
          <w:sz w:val="24"/>
          <w:szCs w:val="24"/>
        </w:rPr>
        <w:t>Smart Service</w:t>
      </w:r>
    </w:p>
    <w:p w14:paraId="4F54DFE8" w14:textId="77777777" w:rsidR="002301F8" w:rsidRDefault="002301F8" w:rsidP="002301F8">
      <w:pPr>
        <w:rPr>
          <w:rFonts w:cs="Arial"/>
          <w:sz w:val="24"/>
          <w:szCs w:val="24"/>
        </w:rPr>
      </w:pPr>
    </w:p>
    <w:p w14:paraId="481B8706" w14:textId="2A2101F5" w:rsidR="002301F8" w:rsidRPr="002301F8" w:rsidRDefault="002301F8" w:rsidP="002301F8">
      <w:pPr>
        <w:rPr>
          <w:rFonts w:cs="Arial"/>
          <w:sz w:val="24"/>
          <w:szCs w:val="24"/>
        </w:rPr>
      </w:pPr>
      <w:r w:rsidRPr="002301F8">
        <w:rPr>
          <w:rFonts w:cs="Arial"/>
          <w:sz w:val="24"/>
          <w:szCs w:val="24"/>
        </w:rPr>
        <w:t>Eckelmann-Ingenieure sind leidenschaftlich technikbegeistert. Sie verbinden pragmatisch zielorientiertes Denken mit höchster Sorgfalt und Zuverlässigkeit. Für diesen Unternehmergeist stehen der Vorstand und 500 Mitarbeitende der Unternehmensgruppe.</w:t>
      </w:r>
    </w:p>
    <w:p w14:paraId="6317DDF9" w14:textId="77777777" w:rsidR="002301F8" w:rsidRPr="008A21EA" w:rsidRDefault="002301F8" w:rsidP="002301F8">
      <w:pPr>
        <w:rPr>
          <w:rFonts w:cs="Arial"/>
          <w:szCs w:val="24"/>
        </w:rPr>
      </w:pPr>
    </w:p>
    <w:p w14:paraId="663C2FD4" w14:textId="77777777" w:rsidR="00B466A5" w:rsidRPr="002301F8" w:rsidRDefault="00B466A5" w:rsidP="006C70F9">
      <w:pPr>
        <w:rPr>
          <w:sz w:val="24"/>
          <w:szCs w:val="24"/>
        </w:rPr>
      </w:pPr>
    </w:p>
    <w:p w14:paraId="7EA7C244" w14:textId="04D4A43E" w:rsidR="00B466A5" w:rsidRPr="002301F8" w:rsidRDefault="00B466A5" w:rsidP="006C70F9">
      <w:pPr>
        <w:rPr>
          <w:sz w:val="24"/>
          <w:szCs w:val="24"/>
        </w:rPr>
      </w:pPr>
    </w:p>
    <w:p w14:paraId="6CAD839C" w14:textId="579EF480" w:rsidR="00B466A5" w:rsidRPr="002301F8" w:rsidRDefault="00B466A5" w:rsidP="006C70F9">
      <w:pPr>
        <w:rPr>
          <w:sz w:val="24"/>
          <w:szCs w:val="24"/>
        </w:rPr>
      </w:pPr>
    </w:p>
    <w:p w14:paraId="0816C405" w14:textId="77777777" w:rsidR="00B466A5" w:rsidRPr="002301F8" w:rsidRDefault="00B466A5" w:rsidP="006C70F9">
      <w:pPr>
        <w:rPr>
          <w:sz w:val="24"/>
          <w:szCs w:val="24"/>
        </w:rPr>
      </w:pPr>
    </w:p>
    <w:sectPr w:rsidR="00B466A5" w:rsidRPr="002301F8" w:rsidSect="00BC15F8">
      <w:headerReference w:type="even" r:id="rId14"/>
      <w:headerReference w:type="default" r:id="rId15"/>
      <w:footerReference w:type="default" r:id="rId16"/>
      <w:headerReference w:type="first" r:id="rId17"/>
      <w:footerReference w:type="first" r:id="rId18"/>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284A" w14:textId="77777777" w:rsidR="00B466A5" w:rsidRDefault="00B466A5" w:rsidP="003D2831">
      <w:pPr>
        <w:spacing w:after="0" w:line="240" w:lineRule="auto"/>
      </w:pPr>
      <w:r>
        <w:separator/>
      </w:r>
    </w:p>
  </w:endnote>
  <w:endnote w:type="continuationSeparator" w:id="0">
    <w:p w14:paraId="5021D30B" w14:textId="77777777" w:rsidR="00B466A5" w:rsidRDefault="00B466A5"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n">
    <w:altName w:val="Cambria"/>
    <w:panose1 w:val="00000000000000000000"/>
    <w:charset w:val="00"/>
    <w:family w:val="swiss"/>
    <w:notTrueType/>
    <w:pitch w:val="default"/>
    <w:sig w:usb0="00000003" w:usb1="00000000" w:usb2="00000000" w:usb3="00000000" w:csb0="00000001" w:csb1="00000000"/>
  </w:font>
  <w:font w:name="ClanOT-NarrBook">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C48E" w14:textId="77777777" w:rsidR="00042A7A" w:rsidRDefault="00042A7A">
    <w:pPr>
      <w:pStyle w:val="Fuzeile"/>
      <w:rPr>
        <w:noProof/>
        <w:lang w:eastAsia="de-DE" w:bidi="ar-SA"/>
      </w:rPr>
    </w:pPr>
  </w:p>
  <w:p w14:paraId="20714B3D" w14:textId="77777777" w:rsidR="002150A4" w:rsidRDefault="002150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74B8"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C2E" w14:textId="77777777" w:rsidR="006D1273" w:rsidRPr="00042A7A" w:rsidRDefault="006D1273" w:rsidP="00042A7A">
    <w:pPr>
      <w:pStyle w:val="Fuzeile"/>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ACC7" w14:textId="77777777" w:rsidR="00B466A5" w:rsidRDefault="00B466A5" w:rsidP="003D2831">
      <w:pPr>
        <w:spacing w:after="0" w:line="240" w:lineRule="auto"/>
      </w:pPr>
      <w:r>
        <w:separator/>
      </w:r>
    </w:p>
  </w:footnote>
  <w:footnote w:type="continuationSeparator" w:id="0">
    <w:p w14:paraId="7BB3DF16" w14:textId="77777777" w:rsidR="00B466A5" w:rsidRDefault="00B466A5"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F5DE" w14:textId="12703120" w:rsidR="002F7424" w:rsidRDefault="002604F5">
    <w:pPr>
      <w:pStyle w:val="Kopfzeile"/>
    </w:pPr>
    <w:r>
      <w:rPr>
        <w:noProof/>
      </w:rPr>
      <w:pict w14:anchorId="75195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4" o:spid="_x0000_s1055" type="#_x0000_t75" style="position:absolute;margin-left:0;margin-top:0;width:595.2pt;height:841.9pt;z-index:-251654656;mso-position-horizontal:center;mso-position-horizontal-relative:margin;mso-position-vertical:center;mso-position-vertical-relative:margin" o:allowincell="f">
          <v:imagedata r:id="rId1" o:title="EAG Briefbogen mit Fußzeile Juli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E8F8" w14:textId="68805C7C" w:rsidR="003653E1" w:rsidRPr="004C1989" w:rsidRDefault="002604F5" w:rsidP="003653E1">
    <w:pPr>
      <w:pStyle w:val="Kopfzeile"/>
      <w:rPr>
        <w:rFonts w:cs="Arial"/>
      </w:rPr>
    </w:pPr>
    <w:r>
      <w:rPr>
        <w:rFonts w:cs="Arial"/>
        <w:noProof/>
      </w:rPr>
      <w:pict w14:anchorId="1F68E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5" o:spid="_x0000_s1056" type="#_x0000_t75" style="position:absolute;margin-left:0;margin-top:0;width:595.2pt;height:841.9pt;z-index:-251653632;mso-position-horizontal:center;mso-position-horizontal-relative:margin;mso-position-vertical:center;mso-position-vertical-relative:margin" o:allowincell="f">
          <v:imagedata r:id="rId1" o:title="EAG Briefbogen mit Fußzeile Juli 22"/>
          <w10:wrap anchorx="margin" anchory="margin"/>
        </v:shape>
      </w:pict>
    </w:r>
  </w:p>
  <w:p w14:paraId="76714F14" w14:textId="77777777" w:rsidR="003653E1" w:rsidRPr="004C1989" w:rsidRDefault="003653E1" w:rsidP="003653E1">
    <w:pPr>
      <w:pStyle w:val="Kopfzeile"/>
      <w:rPr>
        <w:rFonts w:cs="Arial"/>
      </w:rPr>
    </w:pPr>
  </w:p>
  <w:p w14:paraId="73F39C10" w14:textId="77777777" w:rsidR="003653E1" w:rsidRPr="004C1989" w:rsidRDefault="003653E1" w:rsidP="003653E1">
    <w:pPr>
      <w:pStyle w:val="Kopfzeile"/>
      <w:rPr>
        <w:rFonts w:cs="Arial"/>
      </w:rPr>
    </w:pPr>
  </w:p>
  <w:p w14:paraId="63B6FDEF" w14:textId="77777777" w:rsidR="003653E1" w:rsidRPr="004C1989" w:rsidRDefault="003653E1" w:rsidP="003653E1">
    <w:pPr>
      <w:pStyle w:val="Kopfzeile"/>
      <w:rPr>
        <w:rFonts w:cs="Arial"/>
      </w:rPr>
    </w:pPr>
  </w:p>
  <w:p w14:paraId="7E3897DB" w14:textId="77777777" w:rsidR="003653E1" w:rsidRDefault="00BC15F8" w:rsidP="003653E1">
    <w:pPr>
      <w:pStyle w:val="Kopfzeile"/>
      <w:rPr>
        <w:rFonts w:cs="Arial"/>
      </w:rPr>
    </w:pPr>
    <w:r>
      <w:rPr>
        <w:noProof/>
        <w:lang w:eastAsia="de-DE" w:bidi="ar-SA"/>
      </w:rPr>
      <mc:AlternateContent>
        <mc:Choice Requires="wps">
          <w:drawing>
            <wp:anchor distT="0" distB="0" distL="114300" distR="114300" simplePos="0" relativeHeight="251655680" behindDoc="0" locked="0" layoutInCell="1" allowOverlap="1" wp14:anchorId="754F0A6C" wp14:editId="744FCCF0">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7E621"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1AE471F5"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F0A6C"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St8wEAAMk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" stroked="f">
              <v:textbox>
                <w:txbxContent>
                  <w:p w14:paraId="6717E621"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1AE471F5" w14:textId="77777777" w:rsidR="003653E1" w:rsidRDefault="003653E1" w:rsidP="003653E1"/>
                </w:txbxContent>
              </v:textbox>
            </v:shape>
          </w:pict>
        </mc:Fallback>
      </mc:AlternateContent>
    </w:r>
  </w:p>
  <w:p w14:paraId="5C26AB30" w14:textId="77777777" w:rsidR="003653E1" w:rsidRDefault="003653E1" w:rsidP="003653E1">
    <w:pPr>
      <w:pStyle w:val="Kopfzeile"/>
      <w:rPr>
        <w:rFonts w:cs="Arial"/>
      </w:rPr>
    </w:pPr>
  </w:p>
  <w:p w14:paraId="52822960" w14:textId="77777777" w:rsidR="003653E1" w:rsidRDefault="003653E1" w:rsidP="003653E1">
    <w:pPr>
      <w:pStyle w:val="Kopfzeile"/>
      <w:rPr>
        <w:rFonts w:cs="Arial"/>
      </w:rPr>
    </w:pPr>
  </w:p>
  <w:p w14:paraId="667A3904"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D753" w14:textId="38B51031" w:rsidR="003653E1" w:rsidRPr="004C1989" w:rsidRDefault="002604F5" w:rsidP="003653E1">
    <w:pPr>
      <w:pStyle w:val="Kopfzeile"/>
      <w:rPr>
        <w:rFonts w:cs="Arial"/>
      </w:rPr>
    </w:pPr>
    <w:r>
      <w:rPr>
        <w:rFonts w:cs="Arial"/>
        <w:noProof/>
      </w:rPr>
      <w:pict w14:anchorId="153AF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3" o:spid="_x0000_s1054" type="#_x0000_t75" style="position:absolute;margin-left:0;margin-top:0;width:595.2pt;height:841.9pt;z-index:-251655680;mso-position-horizontal:absolute;mso-position-horizontal-relative:page;mso-position-vertical:absolute;mso-position-vertical-relative:page" o:allowincell="f">
          <v:imagedata r:id="rId1" o:title="EAG Briefbogen mit Fußzeile Juli 22"/>
          <w10:wrap anchorx="page" anchory="page"/>
        </v:shape>
      </w:pict>
    </w:r>
  </w:p>
  <w:p w14:paraId="476D7327"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4CE77D81"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DAE2" w14:textId="2E8A8DE8" w:rsidR="002F7424" w:rsidRDefault="002604F5">
    <w:pPr>
      <w:pStyle w:val="Kopfzeile"/>
    </w:pPr>
    <w:r>
      <w:rPr>
        <w:noProof/>
      </w:rPr>
      <w:pict w14:anchorId="1472C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7" o:spid="_x0000_s1058" type="#_x0000_t75" style="position:absolute;margin-left:0;margin-top:0;width:595.2pt;height:841.9pt;z-index:-251651584;mso-position-horizontal:center;mso-position-horizontal-relative:margin;mso-position-vertical:center;mso-position-vertical-relative:margin" o:allowincell="f">
          <v:imagedata r:id="rId1" o:title="EAG Briefbogen mit Fußzeile Juli 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6178" w14:textId="129CE9FE" w:rsidR="00C70B19" w:rsidRPr="004C1989" w:rsidRDefault="002604F5" w:rsidP="003653E1">
    <w:pPr>
      <w:pStyle w:val="Kopfzeile"/>
      <w:rPr>
        <w:rFonts w:cs="Arial"/>
      </w:rPr>
    </w:pPr>
    <w:r>
      <w:rPr>
        <w:rFonts w:cs="Arial"/>
        <w:noProof/>
      </w:rPr>
      <w:pict w14:anchorId="28C96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8" o:spid="_x0000_s1059" type="#_x0000_t75" style="position:absolute;margin-left:0;margin-top:0;width:595.2pt;height:102.4pt;z-index:-251650560;mso-position-horizontal:absolute;mso-position-horizontal-relative:page;mso-position-vertical:absolute;mso-position-vertical-relative:page" o:allowincell="f">
          <v:imagedata r:id="rId1" o:title="EAG Briefbogen mit Fußzeile Juli 22" cropbottom="57565f"/>
          <w10:wrap anchorx="page" anchory="page"/>
        </v:shape>
      </w:pict>
    </w:r>
  </w:p>
  <w:p w14:paraId="45D8223E" w14:textId="77777777" w:rsidR="00C70B19" w:rsidRPr="004C1989" w:rsidRDefault="00C70B19" w:rsidP="003653E1">
    <w:pPr>
      <w:pStyle w:val="Kopfzeile"/>
      <w:rPr>
        <w:rFonts w:cs="Arial"/>
      </w:rPr>
    </w:pPr>
  </w:p>
  <w:p w14:paraId="0FA682B6" w14:textId="77777777" w:rsidR="00C70B19" w:rsidRPr="004C1989" w:rsidRDefault="00C70B19" w:rsidP="003653E1">
    <w:pPr>
      <w:pStyle w:val="Kopfzeile"/>
      <w:rPr>
        <w:rFonts w:cs="Arial"/>
      </w:rPr>
    </w:pPr>
  </w:p>
  <w:p w14:paraId="01F13FF6" w14:textId="77777777" w:rsidR="00C70B19" w:rsidRPr="004C1989" w:rsidRDefault="00C70B19" w:rsidP="003653E1">
    <w:pPr>
      <w:pStyle w:val="Kopfzeile"/>
      <w:rPr>
        <w:rFonts w:cs="Arial"/>
      </w:rPr>
    </w:pPr>
  </w:p>
  <w:p w14:paraId="1F2F6A8E" w14:textId="77777777" w:rsidR="00C70B19" w:rsidRDefault="00BC15F8" w:rsidP="003653E1">
    <w:pPr>
      <w:pStyle w:val="Kopfzeile"/>
      <w:rPr>
        <w:rFonts w:cs="Arial"/>
      </w:rPr>
    </w:pPr>
    <w:r>
      <w:rPr>
        <w:noProof/>
        <w:lang w:eastAsia="de-DE" w:bidi="ar-SA"/>
      </w:rPr>
      <mc:AlternateContent>
        <mc:Choice Requires="wps">
          <w:drawing>
            <wp:anchor distT="0" distB="0" distL="114300" distR="114300" simplePos="0" relativeHeight="251659776" behindDoc="0" locked="0" layoutInCell="1" allowOverlap="1" wp14:anchorId="7CA29B16" wp14:editId="052492F5">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DC91E"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893531">
                            <w:rPr>
                              <w:rFonts w:cs="Arial"/>
                              <w:noProof/>
                              <w:sz w:val="14"/>
                              <w:szCs w:val="14"/>
                            </w:rPr>
                            <w:t>2</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A29B16"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" stroked="f">
              <v:textbox>
                <w:txbxContent>
                  <w:p w14:paraId="672DC91E"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893531">
                      <w:rPr>
                        <w:rFonts w:cs="Arial"/>
                        <w:noProof/>
                        <w:sz w:val="14"/>
                        <w:szCs w:val="14"/>
                      </w:rPr>
                      <w:t>2</w:t>
                    </w:r>
                    <w:r w:rsidRPr="000B52A5">
                      <w:rPr>
                        <w:rFonts w:cs="Arial"/>
                        <w:sz w:val="14"/>
                        <w:szCs w:val="14"/>
                      </w:rPr>
                      <w:fldChar w:fldCharType="end"/>
                    </w:r>
                  </w:p>
                </w:txbxContent>
              </v:textbox>
            </v:shape>
          </w:pict>
        </mc:Fallback>
      </mc:AlternateContent>
    </w:r>
  </w:p>
  <w:p w14:paraId="7917872D" w14:textId="77777777" w:rsidR="00C70B19" w:rsidRDefault="00C70B19" w:rsidP="003653E1">
    <w:pPr>
      <w:pStyle w:val="Kopfzeile"/>
      <w:rPr>
        <w:rFonts w:cs="Arial"/>
      </w:rPr>
    </w:pPr>
  </w:p>
  <w:p w14:paraId="16A9C608"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0B77" w14:textId="15BBBB77" w:rsidR="00AE0498" w:rsidRPr="004C1989" w:rsidRDefault="002604F5" w:rsidP="003653E1">
    <w:pPr>
      <w:pStyle w:val="Kopfzeile"/>
      <w:rPr>
        <w:rFonts w:cs="Arial"/>
      </w:rPr>
    </w:pPr>
    <w:r>
      <w:rPr>
        <w:rFonts w:cs="Arial"/>
        <w:noProof/>
        <w:lang w:eastAsia="de-DE" w:bidi="ar-SA"/>
      </w:rPr>
      <w:pict w14:anchorId="5E138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6" o:spid="_x0000_s1057" type="#_x0000_t75" style="position:absolute;margin-left:0;margin-top:0;width:595.2pt;height:841.9pt;z-index:-251652608;mso-position-horizontal:center;mso-position-horizontal-relative:margin;mso-position-vertical:center;mso-position-vertical-relative:margin" o:allowincell="f">
          <v:imagedata r:id="rId1" o:title="EAG Briefbogen mit Fußzeile Juli 22"/>
          <w10:wrap anchorx="margin" anchory="margin"/>
        </v:shape>
      </w:pict>
    </w:r>
    <w:r w:rsidR="00BC15F8">
      <w:rPr>
        <w:rFonts w:cs="Arial"/>
        <w:noProof/>
        <w:lang w:eastAsia="de-DE" w:bidi="ar-SA"/>
      </w:rPr>
      <mc:AlternateContent>
        <mc:Choice Requires="wps">
          <w:drawing>
            <wp:anchor distT="0" distB="0" distL="114300" distR="114300" simplePos="0" relativeHeight="251656704" behindDoc="0" locked="0" layoutInCell="1" allowOverlap="1" wp14:anchorId="4835B107" wp14:editId="4ED5472A">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D598"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6772F624"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5B107"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Cv9wEAANA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" stroked="f">
              <v:textbox>
                <w:txbxContent>
                  <w:p w14:paraId="4FB4D598"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6772F624" w14:textId="77777777" w:rsidR="006D1273" w:rsidRDefault="006D1273" w:rsidP="006D1273"/>
                </w:txbxContent>
              </v:textbox>
            </v:shape>
          </w:pict>
        </mc:Fallback>
      </mc:AlternateContent>
    </w:r>
  </w:p>
  <w:p w14:paraId="089ECFF1" w14:textId="77777777" w:rsidR="00AE0498" w:rsidRPr="004C1989" w:rsidRDefault="00AE0498" w:rsidP="003653E1">
    <w:pPr>
      <w:pStyle w:val="Kopfzeile"/>
      <w:rPr>
        <w:rFonts w:cs="Arial"/>
      </w:rPr>
    </w:pPr>
  </w:p>
  <w:p w14:paraId="4F9BFFC1" w14:textId="77777777" w:rsidR="00AE0498" w:rsidRPr="004C1989" w:rsidRDefault="00AE0498" w:rsidP="003653E1">
    <w:pPr>
      <w:pStyle w:val="Kopfzeile"/>
      <w:rPr>
        <w:rFonts w:cs="Arial"/>
      </w:rPr>
    </w:pPr>
  </w:p>
  <w:p w14:paraId="2EAF7996"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16DF"/>
    <w:multiLevelType w:val="hybridMultilevel"/>
    <w:tmpl w:val="33883342"/>
    <w:lvl w:ilvl="0" w:tplc="9CCA78A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F217F9"/>
    <w:multiLevelType w:val="hybridMultilevel"/>
    <w:tmpl w:val="C4CC4CA6"/>
    <w:lvl w:ilvl="0" w:tplc="FB080B90">
      <w:start w:val="1"/>
      <w:numFmt w:val="bullet"/>
      <w:lvlText w:val=""/>
      <w:lvlJc w:val="left"/>
      <w:pPr>
        <w:tabs>
          <w:tab w:val="num" w:pos="360"/>
        </w:tabs>
        <w:ind w:left="360" w:hanging="360"/>
      </w:pPr>
      <w:rPr>
        <w:rFonts w:ascii="Wingdings" w:hAnsi="Wingdings" w:hint="default"/>
      </w:rPr>
    </w:lvl>
    <w:lvl w:ilvl="1" w:tplc="FC1C5FC4" w:tentative="1">
      <w:start w:val="1"/>
      <w:numFmt w:val="bullet"/>
      <w:lvlText w:val=""/>
      <w:lvlJc w:val="left"/>
      <w:pPr>
        <w:tabs>
          <w:tab w:val="num" w:pos="1080"/>
        </w:tabs>
        <w:ind w:left="1080" w:hanging="360"/>
      </w:pPr>
      <w:rPr>
        <w:rFonts w:ascii="Wingdings" w:hAnsi="Wingdings" w:hint="default"/>
      </w:rPr>
    </w:lvl>
    <w:lvl w:ilvl="2" w:tplc="75362928" w:tentative="1">
      <w:start w:val="1"/>
      <w:numFmt w:val="bullet"/>
      <w:lvlText w:val=""/>
      <w:lvlJc w:val="left"/>
      <w:pPr>
        <w:tabs>
          <w:tab w:val="num" w:pos="1800"/>
        </w:tabs>
        <w:ind w:left="1800" w:hanging="360"/>
      </w:pPr>
      <w:rPr>
        <w:rFonts w:ascii="Wingdings" w:hAnsi="Wingdings" w:hint="default"/>
      </w:rPr>
    </w:lvl>
    <w:lvl w:ilvl="3" w:tplc="433825A8" w:tentative="1">
      <w:start w:val="1"/>
      <w:numFmt w:val="bullet"/>
      <w:lvlText w:val=""/>
      <w:lvlJc w:val="left"/>
      <w:pPr>
        <w:tabs>
          <w:tab w:val="num" w:pos="2520"/>
        </w:tabs>
        <w:ind w:left="2520" w:hanging="360"/>
      </w:pPr>
      <w:rPr>
        <w:rFonts w:ascii="Wingdings" w:hAnsi="Wingdings" w:hint="default"/>
      </w:rPr>
    </w:lvl>
    <w:lvl w:ilvl="4" w:tplc="E4A400A0" w:tentative="1">
      <w:start w:val="1"/>
      <w:numFmt w:val="bullet"/>
      <w:lvlText w:val=""/>
      <w:lvlJc w:val="left"/>
      <w:pPr>
        <w:tabs>
          <w:tab w:val="num" w:pos="3240"/>
        </w:tabs>
        <w:ind w:left="3240" w:hanging="360"/>
      </w:pPr>
      <w:rPr>
        <w:rFonts w:ascii="Wingdings" w:hAnsi="Wingdings" w:hint="default"/>
      </w:rPr>
    </w:lvl>
    <w:lvl w:ilvl="5" w:tplc="4BC2CBBA" w:tentative="1">
      <w:start w:val="1"/>
      <w:numFmt w:val="bullet"/>
      <w:lvlText w:val=""/>
      <w:lvlJc w:val="left"/>
      <w:pPr>
        <w:tabs>
          <w:tab w:val="num" w:pos="3960"/>
        </w:tabs>
        <w:ind w:left="3960" w:hanging="360"/>
      </w:pPr>
      <w:rPr>
        <w:rFonts w:ascii="Wingdings" w:hAnsi="Wingdings" w:hint="default"/>
      </w:rPr>
    </w:lvl>
    <w:lvl w:ilvl="6" w:tplc="2E9A4628" w:tentative="1">
      <w:start w:val="1"/>
      <w:numFmt w:val="bullet"/>
      <w:lvlText w:val=""/>
      <w:lvlJc w:val="left"/>
      <w:pPr>
        <w:tabs>
          <w:tab w:val="num" w:pos="4680"/>
        </w:tabs>
        <w:ind w:left="4680" w:hanging="360"/>
      </w:pPr>
      <w:rPr>
        <w:rFonts w:ascii="Wingdings" w:hAnsi="Wingdings" w:hint="default"/>
      </w:rPr>
    </w:lvl>
    <w:lvl w:ilvl="7" w:tplc="BDC22E9E" w:tentative="1">
      <w:start w:val="1"/>
      <w:numFmt w:val="bullet"/>
      <w:lvlText w:val=""/>
      <w:lvlJc w:val="left"/>
      <w:pPr>
        <w:tabs>
          <w:tab w:val="num" w:pos="5400"/>
        </w:tabs>
        <w:ind w:left="5400" w:hanging="360"/>
      </w:pPr>
      <w:rPr>
        <w:rFonts w:ascii="Wingdings" w:hAnsi="Wingdings" w:hint="default"/>
      </w:rPr>
    </w:lvl>
    <w:lvl w:ilvl="8" w:tplc="C64CD69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4077DA"/>
    <w:multiLevelType w:val="hybridMultilevel"/>
    <w:tmpl w:val="6D5A8304"/>
    <w:lvl w:ilvl="0" w:tplc="9CCA78A4">
      <w:start w:val="1"/>
      <w:numFmt w:val="bullet"/>
      <w:lvlText w:val=""/>
      <w:lvlJc w:val="left"/>
      <w:pPr>
        <w:tabs>
          <w:tab w:val="num" w:pos="360"/>
        </w:tabs>
        <w:ind w:left="360" w:hanging="360"/>
      </w:pPr>
      <w:rPr>
        <w:rFonts w:ascii="Wingdings" w:hAnsi="Wingdings" w:hint="default"/>
      </w:rPr>
    </w:lvl>
    <w:lvl w:ilvl="1" w:tplc="8C144C6A" w:tentative="1">
      <w:start w:val="1"/>
      <w:numFmt w:val="bullet"/>
      <w:lvlText w:val=""/>
      <w:lvlJc w:val="left"/>
      <w:pPr>
        <w:tabs>
          <w:tab w:val="num" w:pos="1080"/>
        </w:tabs>
        <w:ind w:left="1080" w:hanging="360"/>
      </w:pPr>
      <w:rPr>
        <w:rFonts w:ascii="Wingdings" w:hAnsi="Wingdings" w:hint="default"/>
      </w:rPr>
    </w:lvl>
    <w:lvl w:ilvl="2" w:tplc="E8FE1D34" w:tentative="1">
      <w:start w:val="1"/>
      <w:numFmt w:val="bullet"/>
      <w:lvlText w:val=""/>
      <w:lvlJc w:val="left"/>
      <w:pPr>
        <w:tabs>
          <w:tab w:val="num" w:pos="1800"/>
        </w:tabs>
        <w:ind w:left="1800" w:hanging="360"/>
      </w:pPr>
      <w:rPr>
        <w:rFonts w:ascii="Wingdings" w:hAnsi="Wingdings" w:hint="default"/>
      </w:rPr>
    </w:lvl>
    <w:lvl w:ilvl="3" w:tplc="C1B49668" w:tentative="1">
      <w:start w:val="1"/>
      <w:numFmt w:val="bullet"/>
      <w:lvlText w:val=""/>
      <w:lvlJc w:val="left"/>
      <w:pPr>
        <w:tabs>
          <w:tab w:val="num" w:pos="2520"/>
        </w:tabs>
        <w:ind w:left="2520" w:hanging="360"/>
      </w:pPr>
      <w:rPr>
        <w:rFonts w:ascii="Wingdings" w:hAnsi="Wingdings" w:hint="default"/>
      </w:rPr>
    </w:lvl>
    <w:lvl w:ilvl="4" w:tplc="7A048278" w:tentative="1">
      <w:start w:val="1"/>
      <w:numFmt w:val="bullet"/>
      <w:lvlText w:val=""/>
      <w:lvlJc w:val="left"/>
      <w:pPr>
        <w:tabs>
          <w:tab w:val="num" w:pos="3240"/>
        </w:tabs>
        <w:ind w:left="3240" w:hanging="360"/>
      </w:pPr>
      <w:rPr>
        <w:rFonts w:ascii="Wingdings" w:hAnsi="Wingdings" w:hint="default"/>
      </w:rPr>
    </w:lvl>
    <w:lvl w:ilvl="5" w:tplc="BE344CCA" w:tentative="1">
      <w:start w:val="1"/>
      <w:numFmt w:val="bullet"/>
      <w:lvlText w:val=""/>
      <w:lvlJc w:val="left"/>
      <w:pPr>
        <w:tabs>
          <w:tab w:val="num" w:pos="3960"/>
        </w:tabs>
        <w:ind w:left="3960" w:hanging="360"/>
      </w:pPr>
      <w:rPr>
        <w:rFonts w:ascii="Wingdings" w:hAnsi="Wingdings" w:hint="default"/>
      </w:rPr>
    </w:lvl>
    <w:lvl w:ilvl="6" w:tplc="6882A91E" w:tentative="1">
      <w:start w:val="1"/>
      <w:numFmt w:val="bullet"/>
      <w:lvlText w:val=""/>
      <w:lvlJc w:val="left"/>
      <w:pPr>
        <w:tabs>
          <w:tab w:val="num" w:pos="4680"/>
        </w:tabs>
        <w:ind w:left="4680" w:hanging="360"/>
      </w:pPr>
      <w:rPr>
        <w:rFonts w:ascii="Wingdings" w:hAnsi="Wingdings" w:hint="default"/>
      </w:rPr>
    </w:lvl>
    <w:lvl w:ilvl="7" w:tplc="792637BE" w:tentative="1">
      <w:start w:val="1"/>
      <w:numFmt w:val="bullet"/>
      <w:lvlText w:val=""/>
      <w:lvlJc w:val="left"/>
      <w:pPr>
        <w:tabs>
          <w:tab w:val="num" w:pos="5400"/>
        </w:tabs>
        <w:ind w:left="5400" w:hanging="360"/>
      </w:pPr>
      <w:rPr>
        <w:rFonts w:ascii="Wingdings" w:hAnsi="Wingdings" w:hint="default"/>
      </w:rPr>
    </w:lvl>
    <w:lvl w:ilvl="8" w:tplc="CA884EC2" w:tentative="1">
      <w:start w:val="1"/>
      <w:numFmt w:val="bullet"/>
      <w:lvlText w:val=""/>
      <w:lvlJc w:val="left"/>
      <w:pPr>
        <w:tabs>
          <w:tab w:val="num" w:pos="6120"/>
        </w:tabs>
        <w:ind w:left="6120" w:hanging="360"/>
      </w:pPr>
      <w:rPr>
        <w:rFonts w:ascii="Wingdings" w:hAnsi="Wingdings" w:hint="default"/>
      </w:rPr>
    </w:lvl>
  </w:abstractNum>
  <w:num w:numId="1" w16cid:durableId="1091586810">
    <w:abstractNumId w:val="1"/>
  </w:num>
  <w:num w:numId="2" w16cid:durableId="596405101">
    <w:abstractNumId w:val="3"/>
  </w:num>
  <w:num w:numId="3" w16cid:durableId="2111702134">
    <w:abstractNumId w:val="2"/>
  </w:num>
  <w:num w:numId="4" w16cid:durableId="1085810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A5"/>
    <w:rsid w:val="000010DF"/>
    <w:rsid w:val="00001250"/>
    <w:rsid w:val="000351C3"/>
    <w:rsid w:val="00042A7A"/>
    <w:rsid w:val="00073417"/>
    <w:rsid w:val="000851B0"/>
    <w:rsid w:val="000B52A5"/>
    <w:rsid w:val="000D4B89"/>
    <w:rsid w:val="000F789C"/>
    <w:rsid w:val="00102C69"/>
    <w:rsid w:val="00113167"/>
    <w:rsid w:val="001160C5"/>
    <w:rsid w:val="00141C53"/>
    <w:rsid w:val="00180813"/>
    <w:rsid w:val="001E2385"/>
    <w:rsid w:val="00205D7F"/>
    <w:rsid w:val="002150A4"/>
    <w:rsid w:val="002301F8"/>
    <w:rsid w:val="00233898"/>
    <w:rsid w:val="00251299"/>
    <w:rsid w:val="002604F5"/>
    <w:rsid w:val="00283ED5"/>
    <w:rsid w:val="002A0615"/>
    <w:rsid w:val="002B24AC"/>
    <w:rsid w:val="002E4DCF"/>
    <w:rsid w:val="002F24CA"/>
    <w:rsid w:val="002F6B36"/>
    <w:rsid w:val="002F7424"/>
    <w:rsid w:val="00340519"/>
    <w:rsid w:val="00346742"/>
    <w:rsid w:val="003653E1"/>
    <w:rsid w:val="003A209B"/>
    <w:rsid w:val="003A39E3"/>
    <w:rsid w:val="003D2831"/>
    <w:rsid w:val="004161E7"/>
    <w:rsid w:val="00444207"/>
    <w:rsid w:val="004B7BE0"/>
    <w:rsid w:val="004C107F"/>
    <w:rsid w:val="004C1989"/>
    <w:rsid w:val="004C1C43"/>
    <w:rsid w:val="004D5CA1"/>
    <w:rsid w:val="004F7168"/>
    <w:rsid w:val="0052604C"/>
    <w:rsid w:val="00576885"/>
    <w:rsid w:val="005D6DDB"/>
    <w:rsid w:val="005F01E7"/>
    <w:rsid w:val="005F3675"/>
    <w:rsid w:val="005F3AAC"/>
    <w:rsid w:val="006065EC"/>
    <w:rsid w:val="006143D1"/>
    <w:rsid w:val="00623654"/>
    <w:rsid w:val="00656DD0"/>
    <w:rsid w:val="00661CA2"/>
    <w:rsid w:val="00662AC9"/>
    <w:rsid w:val="0067480B"/>
    <w:rsid w:val="006A569F"/>
    <w:rsid w:val="006B03B3"/>
    <w:rsid w:val="006B0EAC"/>
    <w:rsid w:val="006C70F9"/>
    <w:rsid w:val="006D1273"/>
    <w:rsid w:val="006F58AB"/>
    <w:rsid w:val="006F5D3B"/>
    <w:rsid w:val="00751268"/>
    <w:rsid w:val="007633C3"/>
    <w:rsid w:val="0077387D"/>
    <w:rsid w:val="0078403C"/>
    <w:rsid w:val="00785786"/>
    <w:rsid w:val="007D3326"/>
    <w:rsid w:val="007D4D5E"/>
    <w:rsid w:val="007E21DD"/>
    <w:rsid w:val="007E76C8"/>
    <w:rsid w:val="00814E99"/>
    <w:rsid w:val="00884472"/>
    <w:rsid w:val="00893531"/>
    <w:rsid w:val="008B0557"/>
    <w:rsid w:val="008D7D16"/>
    <w:rsid w:val="008F5542"/>
    <w:rsid w:val="00905674"/>
    <w:rsid w:val="009660CC"/>
    <w:rsid w:val="00990509"/>
    <w:rsid w:val="009A0DB4"/>
    <w:rsid w:val="009B7A40"/>
    <w:rsid w:val="009C471C"/>
    <w:rsid w:val="00A304CA"/>
    <w:rsid w:val="00A37377"/>
    <w:rsid w:val="00A52020"/>
    <w:rsid w:val="00A54C55"/>
    <w:rsid w:val="00A60EA4"/>
    <w:rsid w:val="00A70B24"/>
    <w:rsid w:val="00A72EF0"/>
    <w:rsid w:val="00AB3C69"/>
    <w:rsid w:val="00AE0498"/>
    <w:rsid w:val="00AF7EE6"/>
    <w:rsid w:val="00B10026"/>
    <w:rsid w:val="00B11A21"/>
    <w:rsid w:val="00B466A5"/>
    <w:rsid w:val="00B66C58"/>
    <w:rsid w:val="00B8648D"/>
    <w:rsid w:val="00B9114F"/>
    <w:rsid w:val="00BB3FF4"/>
    <w:rsid w:val="00BB5ED2"/>
    <w:rsid w:val="00BC15F8"/>
    <w:rsid w:val="00BF449F"/>
    <w:rsid w:val="00C07B2E"/>
    <w:rsid w:val="00C456A1"/>
    <w:rsid w:val="00C60CD5"/>
    <w:rsid w:val="00C70B19"/>
    <w:rsid w:val="00C92E63"/>
    <w:rsid w:val="00CA4CFF"/>
    <w:rsid w:val="00CB3ED6"/>
    <w:rsid w:val="00CB507D"/>
    <w:rsid w:val="00CB599F"/>
    <w:rsid w:val="00CC51E2"/>
    <w:rsid w:val="00D26393"/>
    <w:rsid w:val="00D317D1"/>
    <w:rsid w:val="00D51E38"/>
    <w:rsid w:val="00D57705"/>
    <w:rsid w:val="00D67813"/>
    <w:rsid w:val="00D702CC"/>
    <w:rsid w:val="00D77F65"/>
    <w:rsid w:val="00D9711A"/>
    <w:rsid w:val="00DE35C0"/>
    <w:rsid w:val="00DF4444"/>
    <w:rsid w:val="00E34163"/>
    <w:rsid w:val="00E43166"/>
    <w:rsid w:val="00E44A8D"/>
    <w:rsid w:val="00E83D98"/>
    <w:rsid w:val="00E90871"/>
    <w:rsid w:val="00E93D58"/>
    <w:rsid w:val="00EA4FB2"/>
    <w:rsid w:val="00EF0E45"/>
    <w:rsid w:val="00F01501"/>
    <w:rsid w:val="00F01709"/>
    <w:rsid w:val="00F04BC1"/>
    <w:rsid w:val="00F14441"/>
    <w:rsid w:val="00F45027"/>
    <w:rsid w:val="00F4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4245"/>
  <w15:docId w15:val="{05D09985-FC2E-486C-8EB8-4212435A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0F9"/>
    <w:pPr>
      <w:spacing w:after="200" w:line="276" w:lineRule="auto"/>
    </w:pPr>
    <w:rPr>
      <w:rFonts w:ascii="Arial" w:hAnsi="Arial"/>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iPriority w:val="99"/>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paragraph" w:styleId="StandardWeb">
    <w:name w:val="Normal (Web)"/>
    <w:basedOn w:val="Standard"/>
    <w:uiPriority w:val="99"/>
    <w:semiHidden/>
    <w:unhideWhenUsed/>
    <w:rsid w:val="002301F8"/>
    <w:pPr>
      <w:spacing w:before="100" w:beforeAutospacing="1" w:after="100" w:afterAutospacing="1" w:line="240" w:lineRule="auto"/>
    </w:pPr>
    <w:rPr>
      <w:rFonts w:ascii="Times New Roman" w:eastAsia="Times New Roman" w:hAnsi="Times New Roman"/>
      <w:sz w:val="24"/>
      <w:szCs w:val="24"/>
      <w:lang w:eastAsia="de-DE" w:bidi="ar-SA"/>
    </w:rPr>
  </w:style>
  <w:style w:type="character" w:styleId="Hyperlink">
    <w:name w:val="Hyperlink"/>
    <w:basedOn w:val="Absatz-Standardschriftart"/>
    <w:uiPriority w:val="99"/>
    <w:semiHidden/>
    <w:unhideWhenUsed/>
    <w:rsid w:val="002301F8"/>
    <w:rPr>
      <w:color w:val="0000FF"/>
      <w:u w:val="single"/>
    </w:rPr>
  </w:style>
  <w:style w:type="paragraph" w:customStyle="1" w:styleId="bodytext">
    <w:name w:val="bodytext"/>
    <w:basedOn w:val="Standard"/>
    <w:rsid w:val="002301F8"/>
    <w:pPr>
      <w:spacing w:before="100" w:beforeAutospacing="1" w:after="100" w:afterAutospacing="1" w:line="240" w:lineRule="auto"/>
    </w:pPr>
    <w:rPr>
      <w:rFonts w:ascii="Times New Roman" w:eastAsia="Times New Roman" w:hAnsi="Times New Roman"/>
      <w:sz w:val="24"/>
      <w:szCs w:val="24"/>
      <w:lang w:eastAsia="de-DE" w:bidi="ar-SA"/>
    </w:rPr>
  </w:style>
  <w:style w:type="paragraph" w:customStyle="1" w:styleId="Default">
    <w:name w:val="Default"/>
    <w:rsid w:val="002301F8"/>
    <w:pPr>
      <w:autoSpaceDE w:val="0"/>
      <w:autoSpaceDN w:val="0"/>
      <w:adjustRightInd w:val="0"/>
    </w:pPr>
    <w:rPr>
      <w:rFonts w:ascii="Clan" w:eastAsiaTheme="minorHAnsi" w:hAnsi="Clan" w:cs="Clan"/>
      <w:color w:val="000000"/>
      <w:sz w:val="24"/>
      <w:szCs w:val="24"/>
      <w:lang w:eastAsia="en-US"/>
    </w:rPr>
  </w:style>
  <w:style w:type="paragraph" w:customStyle="1" w:styleId="Pa1">
    <w:name w:val="Pa1"/>
    <w:basedOn w:val="Default"/>
    <w:next w:val="Default"/>
    <w:uiPriority w:val="99"/>
    <w:rsid w:val="002301F8"/>
    <w:pPr>
      <w:spacing w:line="241" w:lineRule="atLeast"/>
    </w:pPr>
    <w:rPr>
      <w:rFonts w:cstheme="minorBidi"/>
      <w:color w:val="auto"/>
    </w:rPr>
  </w:style>
  <w:style w:type="character" w:customStyle="1" w:styleId="A10">
    <w:name w:val="A10"/>
    <w:uiPriority w:val="99"/>
    <w:rsid w:val="002301F8"/>
    <w:rPr>
      <w:rFonts w:cs="ClanOT-NarrBook"/>
      <w:color w:val="000000"/>
      <w:sz w:val="25"/>
      <w:szCs w:val="25"/>
    </w:rPr>
  </w:style>
  <w:style w:type="character" w:customStyle="1" w:styleId="st1">
    <w:name w:val="st1"/>
    <w:basedOn w:val="Absatz-Standardschriftart"/>
    <w:rsid w:val="00230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kelmann.d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technologietage.de/de/ausstellung.html?show=3033"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6EB7-1C60-40CB-B6BC-EAC86D31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Fußzeile für Verträge, EAG</dc:subject>
  <dc:creator>Scholz, Sabine</dc:creator>
  <cp:lastModifiedBy>Grafen-Frumm, Ute</cp:lastModifiedBy>
  <cp:revision>3</cp:revision>
  <cp:lastPrinted>2021-11-04T10:52:00Z</cp:lastPrinted>
  <dcterms:created xsi:type="dcterms:W3CDTF">2023-03-14T09:54:00Z</dcterms:created>
  <dcterms:modified xsi:type="dcterms:W3CDTF">2023-03-20T08:39:00Z</dcterms:modified>
</cp:coreProperties>
</file>